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A1" w:rsidRPr="00335C0A" w:rsidRDefault="00417381" w:rsidP="00417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C0A">
        <w:rPr>
          <w:rFonts w:ascii="Times New Roman" w:hAnsi="Times New Roman" w:cs="Times New Roman"/>
          <w:b/>
          <w:sz w:val="28"/>
          <w:szCs w:val="28"/>
        </w:rPr>
        <w:t>Лекция по теме «Аминокислоты»</w:t>
      </w:r>
    </w:p>
    <w:p w:rsidR="00417381" w:rsidRDefault="00417381" w:rsidP="0041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417381" w:rsidRDefault="00417381" w:rsidP="004173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аминокислотах</w:t>
      </w:r>
    </w:p>
    <w:p w:rsidR="00417381" w:rsidRDefault="00417381" w:rsidP="004173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Стереоизомерия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 xml:space="preserve"> аминокислот</w:t>
      </w:r>
      <w:bookmarkStart w:id="0" w:name="_GoBack"/>
      <w:bookmarkEnd w:id="0"/>
    </w:p>
    <w:p w:rsidR="00417381" w:rsidRDefault="00417381" w:rsidP="004173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Биологическая роль аминокислот</w:t>
      </w:r>
    </w:p>
    <w:p w:rsidR="00417381" w:rsidRDefault="00417381" w:rsidP="004173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аминокислот:</w:t>
      </w:r>
    </w:p>
    <w:p w:rsidR="00417381" w:rsidRDefault="00417381" w:rsidP="00417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химическая</w:t>
      </w:r>
    </w:p>
    <w:p w:rsidR="00417381" w:rsidRDefault="00417381" w:rsidP="00417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физическим свойствам</w:t>
      </w:r>
    </w:p>
    <w:p w:rsidR="00417381" w:rsidRDefault="00417381" w:rsidP="00417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биологическим свойствам</w:t>
      </w:r>
    </w:p>
    <w:p w:rsidR="00417381" w:rsidRPr="00417381" w:rsidRDefault="00417381" w:rsidP="004173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17381">
        <w:rPr>
          <w:rFonts w:ascii="Times New Roman" w:hAnsi="Times New Roman" w:cs="Times New Roman"/>
          <w:sz w:val="28"/>
          <w:szCs w:val="28"/>
        </w:rPr>
        <w:t>троение аминокислот</w:t>
      </w:r>
    </w:p>
    <w:p w:rsidR="00417381" w:rsidRDefault="00417381" w:rsidP="004173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17381">
        <w:rPr>
          <w:rFonts w:ascii="Times New Roman" w:hAnsi="Times New Roman" w:cs="Times New Roman"/>
          <w:sz w:val="28"/>
          <w:szCs w:val="28"/>
        </w:rPr>
        <w:t xml:space="preserve">имические свойства. </w:t>
      </w:r>
      <w:r>
        <w:rPr>
          <w:rFonts w:ascii="Times New Roman" w:hAnsi="Times New Roman" w:cs="Times New Roman"/>
          <w:sz w:val="28"/>
          <w:szCs w:val="28"/>
        </w:rPr>
        <w:t>Кислотно-основные свойства. Понятия ИЭТ, ИЭС</w:t>
      </w:r>
    </w:p>
    <w:p w:rsidR="00417381" w:rsidRDefault="00417381" w:rsidP="004173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Химические реакции: </w:t>
      </w:r>
    </w:p>
    <w:p w:rsidR="00417381" w:rsidRDefault="00417381" w:rsidP="00417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образование эфиров</w:t>
      </w:r>
    </w:p>
    <w:p w:rsidR="00417381" w:rsidRDefault="00417381" w:rsidP="00417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образование галогенангидридов</w:t>
      </w:r>
    </w:p>
    <w:p w:rsidR="00417381" w:rsidRDefault="00D91589" w:rsidP="00417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образование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-ацильных производных</w:t>
      </w:r>
    </w:p>
    <w:p w:rsidR="00D91589" w:rsidRDefault="00D91589" w:rsidP="00417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B273D">
        <w:rPr>
          <w:rFonts w:ascii="Times New Roman" w:hAnsi="Times New Roman" w:cs="Times New Roman"/>
          <w:sz w:val="28"/>
          <w:szCs w:val="28"/>
        </w:rPr>
        <w:t xml:space="preserve"> образование основание Шиф</w:t>
      </w:r>
      <w:r>
        <w:rPr>
          <w:rFonts w:ascii="Times New Roman" w:hAnsi="Times New Roman" w:cs="Times New Roman"/>
          <w:sz w:val="28"/>
          <w:szCs w:val="28"/>
        </w:rPr>
        <w:t>фа</w:t>
      </w:r>
    </w:p>
    <w:p w:rsidR="00D91589" w:rsidRDefault="00D91589" w:rsidP="00417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образование амидов</w:t>
      </w:r>
    </w:p>
    <w:p w:rsidR="007528E6" w:rsidRDefault="007528E6" w:rsidP="00752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реакции на аминокислоты</w:t>
      </w:r>
    </w:p>
    <w:p w:rsidR="007528E6" w:rsidRDefault="007528E6" w:rsidP="00752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 важные химические реакции (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52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vivo</w:t>
      </w:r>
      <w:r w:rsidRPr="007528E6">
        <w:rPr>
          <w:rFonts w:ascii="Times New Roman" w:hAnsi="Times New Roman" w:cs="Times New Roman"/>
          <w:sz w:val="28"/>
          <w:szCs w:val="28"/>
        </w:rPr>
        <w:t>)</w:t>
      </w:r>
    </w:p>
    <w:p w:rsidR="007528E6" w:rsidRDefault="007528E6" w:rsidP="00752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α-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7528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: дезаминирование, трансаминирование</w:t>
      </w:r>
    </w:p>
    <w:p w:rsidR="007528E6" w:rsidRDefault="007528E6" w:rsidP="00752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α-СООН: декарбоксилирование</w:t>
      </w:r>
    </w:p>
    <w:p w:rsidR="007528E6" w:rsidRDefault="007528E6" w:rsidP="00752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углеродному скелету</w:t>
      </w:r>
    </w:p>
    <w:p w:rsidR="007528E6" w:rsidRDefault="007528E6" w:rsidP="00752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специфические метаболические превращения аминокислот на примере метаболического трансметилирования</w:t>
      </w:r>
    </w:p>
    <w:p w:rsidR="007528E6" w:rsidRDefault="007528E6" w:rsidP="00752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Альдольное расщепление</w:t>
      </w:r>
    </w:p>
    <w:p w:rsidR="007528E6" w:rsidRDefault="007528E6" w:rsidP="007528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пептидной связи</w:t>
      </w:r>
    </w:p>
    <w:p w:rsidR="007528E6" w:rsidRDefault="00752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28E6" w:rsidRPr="00CA6D78" w:rsidRDefault="007528E6" w:rsidP="00CA6D78">
      <w:pPr>
        <w:pStyle w:val="a3"/>
        <w:numPr>
          <w:ilvl w:val="0"/>
          <w:numId w:val="2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D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Аминокислоты </w:t>
      </w:r>
    </w:p>
    <w:p w:rsidR="007528E6" w:rsidRDefault="00B41860" w:rsidP="00CA6D78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α-аминокислоты – гетерофункциональные соединения, молекулы которых содержат одновременно аминогруппу и карбоксильную группу у одного и того же атома, т.е. аминокислоты – бифункциональные соединения (α-углеродного атома).</w:t>
      </w:r>
    </w:p>
    <w:p w:rsidR="00B41860" w:rsidRDefault="00B41860" w:rsidP="00B418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1860" w:rsidRPr="00B41860" w:rsidRDefault="00B41860" w:rsidP="00B418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Общая формула:</w:t>
      </w:r>
    </w:p>
    <w:p w:rsidR="00B41860" w:rsidRDefault="0079076A" w:rsidP="00B4186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2pt;margin-top:4pt;width:130.3pt;height:77.15pt;z-index:251658240" stroked="f">
            <v:textbox>
              <w:txbxContent>
                <w:p w:rsidR="007C798B" w:rsidRDefault="007C798B" w:rsidP="00B41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α</w:t>
                  </w:r>
                </w:p>
                <w:p w:rsidR="007C798B" w:rsidRDefault="007C798B" w:rsidP="00B41860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 – CH – COOH</w:t>
                  </w:r>
                </w:p>
                <w:p w:rsidR="007C798B" w:rsidRPr="00B41860" w:rsidRDefault="007C798B" w:rsidP="00B41860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NH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  <w:p w:rsidR="007C798B" w:rsidRPr="00B41860" w:rsidRDefault="007C798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7528E6" w:rsidRPr="007528E6" w:rsidRDefault="007528E6" w:rsidP="00752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589" w:rsidRPr="00D91589" w:rsidRDefault="0079076A" w:rsidP="004173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4.1pt;margin-top:2.15pt;width:0;height:8.55pt;z-index:251659264" o:connectortype="straight"/>
        </w:pict>
      </w:r>
    </w:p>
    <w:p w:rsidR="00417381" w:rsidRPr="00CA6D78" w:rsidRDefault="00417381" w:rsidP="00B418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41860" w:rsidRPr="00CA6D78" w:rsidRDefault="00B41860" w:rsidP="00CA6D78">
      <w:pPr>
        <w:pStyle w:val="a3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D78">
        <w:rPr>
          <w:rFonts w:ascii="Times New Roman" w:hAnsi="Times New Roman" w:cs="Times New Roman"/>
          <w:b/>
          <w:sz w:val="28"/>
          <w:szCs w:val="28"/>
          <w:u w:val="single"/>
        </w:rPr>
        <w:t>Стереоизомерия</w:t>
      </w:r>
    </w:p>
    <w:p w:rsidR="00B41860" w:rsidRDefault="00B41860" w:rsidP="00B41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аминокислоты</w:t>
      </w:r>
    </w:p>
    <w:p w:rsidR="00B41860" w:rsidRDefault="0079076A" w:rsidP="00B4186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209pt;margin-top:3.05pt;width:166.25pt;height:196.3pt;z-index:251663360" stroked="f">
            <v:textbox>
              <w:txbxContent>
                <w:p w:rsidR="007C798B" w:rsidRPr="00937E82" w:rsidRDefault="007C798B" w:rsidP="00DD70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937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COOH</w:t>
                  </w:r>
                </w:p>
                <w:p w:rsidR="007C798B" w:rsidRPr="00937E82" w:rsidRDefault="007C798B" w:rsidP="00DD70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C798B" w:rsidRPr="00937E82" w:rsidRDefault="007C798B" w:rsidP="00DD708F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937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NH</w:t>
                  </w:r>
                  <w:r w:rsidRPr="00937E82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</w:p>
                <w:p w:rsidR="007C798B" w:rsidRPr="00937E82" w:rsidRDefault="007C798B" w:rsidP="00DD70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C798B" w:rsidRPr="00937E82" w:rsidRDefault="007C798B" w:rsidP="00DD70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7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</w:p>
                <w:p w:rsidR="007C798B" w:rsidRDefault="007C798B" w:rsidP="00DD70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Pr="00937E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аминокислоты</w:t>
                  </w:r>
                </w:p>
                <w:p w:rsidR="007C798B" w:rsidRPr="00DD708F" w:rsidRDefault="007C798B" w:rsidP="00DD70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242.4pt;margin-top:70.7pt;width:83.1pt;height:0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80.1pt;margin-top:23.5pt;width:0;height:94.3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-.2pt;margin-top:5.5pt;width:150pt;height:196.3pt;z-index:251660288" stroked="f">
            <v:textbox>
              <w:txbxContent>
                <w:p w:rsidR="007C798B" w:rsidRDefault="007C798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COOH</w:t>
                  </w:r>
                </w:p>
                <w:p w:rsidR="007C798B" w:rsidRDefault="007C798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7C798B" w:rsidRDefault="007C798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                         H</w:t>
                  </w:r>
                </w:p>
                <w:p w:rsidR="007C798B" w:rsidRDefault="007C798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7C798B" w:rsidRDefault="007C798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R</w:t>
                  </w:r>
                </w:p>
                <w:p w:rsidR="007C798B" w:rsidRDefault="007C79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α-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аминокислоты</w:t>
                  </w:r>
                </w:p>
                <w:p w:rsidR="007C798B" w:rsidRPr="00DD708F" w:rsidRDefault="007C79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природные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33.25pt;margin-top:74.95pt;width:84pt;height:0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70.85pt;margin-top:23.5pt;width:0;height:98.6pt;z-index:251661312" o:connectortype="straight"/>
        </w:pict>
      </w:r>
      <w:r w:rsidR="00DD7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37E82" w:rsidRDefault="00937E82" w:rsidP="00B4186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7E82" w:rsidRDefault="00937E82" w:rsidP="00B4186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7E82" w:rsidRDefault="00937E82" w:rsidP="00B4186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7E82" w:rsidRDefault="00937E82" w:rsidP="00B4186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7E82" w:rsidRDefault="00937E82" w:rsidP="00B4186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7E82" w:rsidRDefault="00937E82" w:rsidP="00B4186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7E82" w:rsidRDefault="00937E82" w:rsidP="00B4186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7E82" w:rsidRPr="00CA6D78" w:rsidRDefault="00937E82" w:rsidP="00CA6D78">
      <w:pPr>
        <w:pStyle w:val="a3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D78">
        <w:rPr>
          <w:rFonts w:ascii="Times New Roman" w:hAnsi="Times New Roman" w:cs="Times New Roman"/>
          <w:b/>
          <w:sz w:val="28"/>
          <w:szCs w:val="28"/>
          <w:u w:val="single"/>
        </w:rPr>
        <w:t>Биологическая роль аминокислот</w:t>
      </w:r>
    </w:p>
    <w:p w:rsidR="00937E82" w:rsidRDefault="00937E82" w:rsidP="00CA6D78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аминокислот используется для синтеза собственных белков организма (гормоны, ферменты и т.д.)</w:t>
      </w:r>
    </w:p>
    <w:p w:rsidR="00937E82" w:rsidRDefault="00937E82" w:rsidP="00CA6D78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образования нейромедиаторов биогенных аминов. Глицин и глутамин сами являются нейромедиаторами.</w:t>
      </w:r>
    </w:p>
    <w:p w:rsidR="00937E82" w:rsidRDefault="00522F50" w:rsidP="00CA6D78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</w:t>
      </w:r>
      <w:r w:rsidRPr="00522F5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2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гормонов аминокислотной природы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4, </w:t>
      </w:r>
      <w:r>
        <w:rPr>
          <w:rFonts w:ascii="Times New Roman" w:hAnsi="Times New Roman" w:cs="Times New Roman"/>
          <w:sz w:val="28"/>
          <w:szCs w:val="28"/>
        </w:rPr>
        <w:t>адреналин, норадреналин.</w:t>
      </w:r>
    </w:p>
    <w:p w:rsidR="00522F50" w:rsidRDefault="00522F50" w:rsidP="00CA6D78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</w:t>
      </w:r>
      <w:r w:rsidRPr="00522F5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гена и белка гемоглобина</w:t>
      </w:r>
    </w:p>
    <w:p w:rsidR="00EB19DE" w:rsidRDefault="00EB19DE" w:rsidP="00CA6D7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B19D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B1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карнитина, креатина, азотистых оснований (пуриновых и пиридиновых)</w:t>
      </w:r>
    </w:p>
    <w:p w:rsidR="00EB19DE" w:rsidRDefault="00EB19DE" w:rsidP="00CA6D7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аминокислоты подвергаются катаболизму (окислению) до конечных продуктов (аммиак, мочевина, углекислый газ, энергия)</w:t>
      </w:r>
    </w:p>
    <w:p w:rsidR="00EB19DE" w:rsidRDefault="00EB19DE" w:rsidP="00CA6D78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безазотистый остаток аминокислоты может использоваться на биопостроение глюкозы, липидов, кетоновых тел</w:t>
      </w:r>
    </w:p>
    <w:p w:rsidR="00816C18" w:rsidRDefault="00816C18" w:rsidP="00CA6D7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Азот аминокислот выводится из организма в виде мочевины и солей аммония.</w:t>
      </w:r>
    </w:p>
    <w:p w:rsidR="00816C18" w:rsidRDefault="00816C18" w:rsidP="00816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C18" w:rsidRPr="00CA6D78" w:rsidRDefault="00816C18" w:rsidP="00CA6D78">
      <w:pPr>
        <w:pStyle w:val="a3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D78">
        <w:rPr>
          <w:rFonts w:ascii="Times New Roman" w:hAnsi="Times New Roman" w:cs="Times New Roman"/>
          <w:b/>
          <w:sz w:val="28"/>
          <w:szCs w:val="28"/>
          <w:u w:val="single"/>
        </w:rPr>
        <w:t>Классификация аминокислот</w:t>
      </w:r>
    </w:p>
    <w:p w:rsidR="00816C18" w:rsidRDefault="00816C18" w:rsidP="00CA6D78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химическая</w:t>
      </w:r>
    </w:p>
    <w:p w:rsidR="00816C18" w:rsidRDefault="00436176" w:rsidP="00CA6D78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алифатические</w:t>
      </w:r>
      <w:r w:rsidR="00434C6F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:rsidR="00434C6F" w:rsidRDefault="00434C6F" w:rsidP="00CA6D7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моноамино</w:t>
      </w:r>
      <w:r w:rsidR="00246FE7">
        <w:rPr>
          <w:rFonts w:ascii="Times New Roman" w:hAnsi="Times New Roman" w:cs="Times New Roman"/>
          <w:sz w:val="28"/>
          <w:szCs w:val="28"/>
        </w:rPr>
        <w:t>моно</w:t>
      </w:r>
      <w:r>
        <w:rPr>
          <w:rFonts w:ascii="Times New Roman" w:hAnsi="Times New Roman" w:cs="Times New Roman"/>
          <w:sz w:val="28"/>
          <w:szCs w:val="28"/>
        </w:rPr>
        <w:t>карбоновые (оксикислоты, серосодержащие аминокислоты)</w:t>
      </w:r>
    </w:p>
    <w:p w:rsidR="00434C6F" w:rsidRDefault="00434C6F" w:rsidP="00CA6D7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диаминомонокарбоновые </w:t>
      </w:r>
    </w:p>
    <w:p w:rsidR="00434C6F" w:rsidRDefault="00434C6F" w:rsidP="00CA6D7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моноаминодикарбоновые</w:t>
      </w:r>
    </w:p>
    <w:p w:rsidR="00246FE7" w:rsidRDefault="00246FE7" w:rsidP="00CA6D7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диаминодикарбоновые</w:t>
      </w:r>
    </w:p>
    <w:p w:rsidR="00434C6F" w:rsidRDefault="00434C6F" w:rsidP="00CA6D78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иминокислоты</w:t>
      </w:r>
    </w:p>
    <w:p w:rsidR="00434C6F" w:rsidRDefault="00434C6F" w:rsidP="00CA6D78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ароматические кислоты</w:t>
      </w:r>
    </w:p>
    <w:p w:rsidR="00246FE7" w:rsidRDefault="00246FE7" w:rsidP="00CA6D7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гомоциклические</w:t>
      </w:r>
    </w:p>
    <w:p w:rsidR="00816C18" w:rsidRDefault="00246FE7" w:rsidP="00CA6D7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гетероциклические</w:t>
      </w:r>
    </w:p>
    <w:p w:rsidR="00246FE7" w:rsidRPr="00246FE7" w:rsidRDefault="00246FE7" w:rsidP="0008593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16C18" w:rsidRDefault="00816C18" w:rsidP="00085930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физическим свойствам</w:t>
      </w:r>
    </w:p>
    <w:p w:rsidR="00246FE7" w:rsidRDefault="00246FE7" w:rsidP="00085930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аминокислоты с неполярными (гидрофобными) радикалами: аланин, валин, лейцин, изолейцин, метионин, фенилаланин, триптофан</w:t>
      </w:r>
    </w:p>
    <w:p w:rsidR="00246FE7" w:rsidRDefault="00246FE7" w:rsidP="00085930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аминокислоты с полярными (гидрофильными) радикалами: диаминодикарбоновые, моноаминодикарбоновые кислоты, оксикислоты и серодержащие аминокислоты</w:t>
      </w:r>
    </w:p>
    <w:p w:rsidR="00816C18" w:rsidRPr="00C95DF6" w:rsidRDefault="00816C18" w:rsidP="0008593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16C18" w:rsidRDefault="00816C18" w:rsidP="00085930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биологическим свойствам</w:t>
      </w:r>
    </w:p>
    <w:p w:rsidR="00C95DF6" w:rsidRDefault="00360270" w:rsidP="003602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DF6">
        <w:rPr>
          <w:rFonts w:ascii="Times New Roman" w:hAnsi="Times New Roman" w:cs="Times New Roman"/>
          <w:sz w:val="28"/>
          <w:szCs w:val="28"/>
        </w:rPr>
        <w:t>незаменимые аминокислоты: валин, лейцин, изолейцин, метионин, фенилаланин, трипрофан, лизин, треонин; поступают только с пищей, количество белка 80-120 г</w:t>
      </w:r>
      <w:r w:rsidR="00C95DF6" w:rsidRPr="00C95DF6">
        <w:rPr>
          <w:rFonts w:ascii="Times New Roman" w:hAnsi="Times New Roman" w:cs="Times New Roman"/>
          <w:sz w:val="28"/>
          <w:szCs w:val="28"/>
        </w:rPr>
        <w:t>/</w:t>
      </w:r>
      <w:r w:rsidR="00C95DF6">
        <w:rPr>
          <w:rFonts w:ascii="Times New Roman" w:hAnsi="Times New Roman" w:cs="Times New Roman"/>
          <w:sz w:val="28"/>
          <w:szCs w:val="28"/>
        </w:rPr>
        <w:t>с</w:t>
      </w:r>
    </w:p>
    <w:p w:rsidR="00C95DF6" w:rsidRDefault="00360270" w:rsidP="003602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95DF6">
        <w:rPr>
          <w:rFonts w:ascii="Times New Roman" w:hAnsi="Times New Roman" w:cs="Times New Roman"/>
          <w:sz w:val="28"/>
          <w:szCs w:val="28"/>
        </w:rPr>
        <w:t>частично заменимые: г</w:t>
      </w:r>
      <w:r w:rsidR="00085930">
        <w:rPr>
          <w:rFonts w:ascii="Times New Roman" w:hAnsi="Times New Roman" w:cs="Times New Roman"/>
          <w:sz w:val="28"/>
          <w:szCs w:val="28"/>
        </w:rPr>
        <w:t>истидин, аргинин; синтезируются очень медленно.</w:t>
      </w:r>
    </w:p>
    <w:p w:rsidR="00085930" w:rsidRDefault="00360270" w:rsidP="003602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930">
        <w:rPr>
          <w:rFonts w:ascii="Times New Roman" w:hAnsi="Times New Roman" w:cs="Times New Roman"/>
          <w:sz w:val="28"/>
          <w:szCs w:val="28"/>
        </w:rPr>
        <w:t>Заменимые: аланин, аспарагин, глутамин, пролин, глицин, серин; синтезируются в необходимом количестве в организме.</w:t>
      </w:r>
    </w:p>
    <w:p w:rsidR="00085930" w:rsidRDefault="00085930" w:rsidP="00085930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085930" w:rsidRPr="00360270" w:rsidRDefault="00360270" w:rsidP="0036027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085930" w:rsidRPr="00360270">
        <w:rPr>
          <w:rFonts w:ascii="Times New Roman" w:hAnsi="Times New Roman" w:cs="Times New Roman"/>
          <w:b/>
          <w:sz w:val="28"/>
          <w:szCs w:val="28"/>
          <w:u w:val="single"/>
        </w:rPr>
        <w:t>Строение аминокислот</w:t>
      </w:r>
    </w:p>
    <w:p w:rsidR="00085930" w:rsidRDefault="00085930" w:rsidP="000859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Моноаминомонокарбоновые (оксикислоты и серосодержащие)</w:t>
      </w:r>
    </w:p>
    <w:p w:rsidR="00085930" w:rsidRDefault="00085930" w:rsidP="000859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Моноаминодикарбоновые (2) + 2 амида (глутамин и аспарагин)</w:t>
      </w:r>
    </w:p>
    <w:p w:rsidR="00085930" w:rsidRDefault="00085930" w:rsidP="000859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Диаминомонокарбоновые (2) + о-лизин</w:t>
      </w:r>
    </w:p>
    <w:p w:rsidR="00085930" w:rsidRDefault="00085930" w:rsidP="000859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Гомоциклические (2)</w:t>
      </w:r>
    </w:p>
    <w:p w:rsidR="00085930" w:rsidRDefault="00085930" w:rsidP="000859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Гетероциклические (2)</w:t>
      </w:r>
    </w:p>
    <w:p w:rsidR="00085930" w:rsidRDefault="00085930" w:rsidP="000859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Иминокислоты (2)</w:t>
      </w:r>
    </w:p>
    <w:p w:rsidR="00085930" w:rsidRDefault="00085930" w:rsidP="000859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5930" w:rsidRPr="00360270" w:rsidRDefault="00085930" w:rsidP="00360270">
      <w:pPr>
        <w:pStyle w:val="a3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270">
        <w:rPr>
          <w:rFonts w:ascii="Times New Roman" w:hAnsi="Times New Roman" w:cs="Times New Roman"/>
          <w:b/>
          <w:sz w:val="28"/>
          <w:szCs w:val="28"/>
          <w:u w:val="single"/>
        </w:rPr>
        <w:t>Химические свойства</w:t>
      </w:r>
    </w:p>
    <w:p w:rsidR="002037DE" w:rsidRDefault="00666768" w:rsidP="00CA6D78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Кислотно-основные свойства обусловлены наличием С</w:t>
      </w:r>
      <w:r>
        <w:rPr>
          <w:rFonts w:ascii="Times New Roman" w:hAnsi="Times New Roman" w:cs="Times New Roman"/>
          <w:sz w:val="28"/>
          <w:szCs w:val="28"/>
          <w:lang w:val="en-US"/>
        </w:rPr>
        <w:t>OOH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66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группы в аминокислоте.</w:t>
      </w:r>
    </w:p>
    <w:p w:rsidR="00A34F2F" w:rsidRDefault="0079076A" w:rsidP="000859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.65pt;margin-top:6.05pt;width:464.6pt;height:240pt;z-index:251666432" stroked="f">
            <v:textbox>
              <w:txbxContent>
                <w:p w:rsidR="007C798B" w:rsidRDefault="007C798B" w:rsidP="00203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 – CH – COOH</w:t>
                  </w:r>
                </w:p>
                <w:p w:rsidR="007C798B" w:rsidRDefault="007C798B" w:rsidP="002037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</w:t>
                  </w:r>
                  <w:r w:rsidRPr="00335C0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+ HCL                  NH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 xml:space="preserve">3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+NaOH</w:t>
                  </w:r>
                </w:p>
                <w:p w:rsidR="007C798B" w:rsidRDefault="007C798B" w:rsidP="002037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7C798B" w:rsidRDefault="007C798B" w:rsidP="002037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7C798B" w:rsidRPr="002037DE" w:rsidRDefault="007C798B" w:rsidP="002037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COOH                                                   R – CH – COO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Na</w:t>
                  </w:r>
                </w:p>
                <w:p w:rsidR="007C798B" w:rsidRPr="00335C0A" w:rsidRDefault="007C798B" w:rsidP="002037D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  <w:r w:rsidRPr="00335C0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CH</w:t>
                  </w:r>
                  <w:r w:rsidRPr="00335C0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NH</w:t>
                  </w:r>
                  <w:r w:rsidRPr="00335C0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  <w:p w:rsidR="007C798B" w:rsidRDefault="007C798B" w:rsidP="00203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C0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NH</w:t>
                  </w:r>
                  <w:r w:rsidRPr="002037DE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3</w:t>
                  </w:r>
                  <w:r w:rsidRPr="002037DE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CL</w:t>
                  </w:r>
                  <w:r w:rsidRPr="002037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</w:t>
                  </w:r>
                  <w:r w:rsidRPr="002037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натриевая соль аминокислоты</w:t>
                  </w:r>
                </w:p>
                <w:p w:rsidR="007C798B" w:rsidRPr="002037DE" w:rsidRDefault="007C798B" w:rsidP="002037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гидрохлорид аминокислоты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304.95pt;margin-top:136.35pt;width:0;height:14.5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35.8pt;margin-top:166.35pt;width:21.45pt;height:19.7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35.8pt;margin-top:136.35pt;width:21.45pt;height:14.55pt;flip:y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212.4pt;margin-top:24.05pt;width:0;height:13.7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56.95pt;margin-top:28.35pt;width:48pt;height:83.1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82.95pt;margin-top:28.35pt;width:103.7pt;height:89.15pt;flip:x;z-index:251667456" o:connectortype="straight">
            <v:stroke endarrow="block"/>
          </v:shape>
        </w:pict>
      </w:r>
    </w:p>
    <w:p w:rsidR="00A34F2F" w:rsidRPr="00A34F2F" w:rsidRDefault="00A34F2F" w:rsidP="00A34F2F"/>
    <w:p w:rsidR="00A34F2F" w:rsidRPr="00A34F2F" w:rsidRDefault="00A34F2F" w:rsidP="00A34F2F"/>
    <w:p w:rsidR="00A34F2F" w:rsidRPr="00A34F2F" w:rsidRDefault="00A34F2F" w:rsidP="00A34F2F"/>
    <w:p w:rsidR="00A34F2F" w:rsidRPr="00A34F2F" w:rsidRDefault="00A34F2F" w:rsidP="00A34F2F"/>
    <w:p w:rsidR="00A34F2F" w:rsidRPr="00A34F2F" w:rsidRDefault="00A34F2F" w:rsidP="00A34F2F"/>
    <w:p w:rsidR="00A34F2F" w:rsidRPr="00A34F2F" w:rsidRDefault="00A34F2F" w:rsidP="00A34F2F"/>
    <w:p w:rsidR="00A34F2F" w:rsidRPr="00A34F2F" w:rsidRDefault="00A34F2F" w:rsidP="00A34F2F"/>
    <w:p w:rsidR="00A34F2F" w:rsidRDefault="00A34F2F" w:rsidP="00A34F2F"/>
    <w:p w:rsidR="00A34F2F" w:rsidRDefault="00A34F2F" w:rsidP="00CA6D78">
      <w:pPr>
        <w:spacing w:line="360" w:lineRule="auto"/>
        <w:ind w:firstLine="851"/>
      </w:pPr>
      <w:r>
        <w:t xml:space="preserve">В </w:t>
      </w:r>
    </w:p>
    <w:p w:rsidR="00A34F2F" w:rsidRDefault="00A34F2F" w:rsidP="00CA6D7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водных растворах в кристаллическом состоянии аминокислоты существуют как биполярные ионы (амфионы)</w:t>
      </w:r>
    </w:p>
    <w:p w:rsidR="00A34F2F" w:rsidRDefault="00981A1F" w:rsidP="00981A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1A1F">
        <w:rPr>
          <w:rFonts w:ascii="Times New Roman" w:hAnsi="Times New Roman" w:cs="Times New Roman"/>
          <w:sz w:val="28"/>
          <w:szCs w:val="28"/>
          <w:u w:val="single"/>
        </w:rPr>
        <w:t>Строение аминокислот</w:t>
      </w:r>
    </w:p>
    <w:p w:rsidR="00981A1F" w:rsidRDefault="00981A1F" w:rsidP="00981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563" cy="6466114"/>
            <wp:effectExtent l="19050" t="0" r="8037" b="0"/>
            <wp:docPr id="1" name="Рисунок 0" descr="Аминокисло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минокислоты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7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B76" w:rsidRDefault="0079076A" w:rsidP="00981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202" style="position:absolute;left:0;text-align:left;margin-left:-1.9pt;margin-top:1.15pt;width:420.85pt;height:184.3pt;z-index:251673600" stroked="f">
            <v:textbox>
              <w:txbxContent>
                <w:p w:rsidR="007C798B" w:rsidRPr="00C117B4" w:rsidRDefault="007C798B" w:rsidP="00981A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                                                       0</w:t>
                  </w:r>
                </w:p>
                <w:p w:rsidR="007C798B" w:rsidRPr="00981A1F" w:rsidRDefault="007C798B" w:rsidP="00981A1F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 – CH – COOH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 xml:space="preserve">         H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R – CH – COO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7C798B" w:rsidRPr="00335C0A" w:rsidRDefault="007C798B" w:rsidP="00981A1F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NH</w:t>
                  </w:r>
                  <w:r w:rsidRPr="00335C0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 xml:space="preserve">2                               </w:t>
                  </w:r>
                  <w:r w:rsidRPr="00335C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NH</w:t>
                  </w:r>
                  <w:r w:rsidRPr="00335C0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3</w:t>
                  </w:r>
                  <w:r w:rsidRPr="00335C0A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+</w:t>
                  </w:r>
                </w:p>
                <w:p w:rsidR="007C798B" w:rsidRDefault="007C798B" w:rsidP="00981A1F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2B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диполярный ион,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ph</w:t>
                  </w:r>
                  <w:r w:rsidRPr="00E42B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  <w:p w:rsidR="007C798B" w:rsidRPr="00335C0A" w:rsidRDefault="007C798B" w:rsidP="00981A1F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335C0A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 xml:space="preserve">+                                            </w:t>
                  </w:r>
                  <w:r w:rsidRPr="00335C0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335C0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335C0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ph</w:t>
                  </w:r>
                  <w:r w:rsidRPr="00335C0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= 11</w:t>
                  </w:r>
                  <w:r w:rsidRPr="00335C0A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 xml:space="preserve">                       </w:t>
                  </w:r>
                  <w:r w:rsidRPr="00335C0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</w:t>
                  </w:r>
                </w:p>
                <w:p w:rsidR="007C798B" w:rsidRPr="00E42B76" w:rsidRDefault="007C798B" w:rsidP="00981A1F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 – CH – COOH</w:t>
                  </w:r>
                  <w:r w:rsidRPr="00C117B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+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          </w:t>
                  </w:r>
                  <w:r w:rsidRPr="00C117B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 – CH – COO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-</w:t>
                  </w:r>
                  <w:r w:rsidRPr="00C117B4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 xml:space="preserve">  </w:t>
                  </w:r>
                  <w:r w:rsidRPr="00E42B7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</w:t>
                  </w:r>
                </w:p>
                <w:p w:rsidR="007C798B" w:rsidRPr="00C117B4" w:rsidRDefault="007C798B" w:rsidP="00981A1F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NH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                                                     NH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  <w:p w:rsidR="007C798B" w:rsidRPr="00C117B4" w:rsidRDefault="007C798B" w:rsidP="00981A1F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катион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анион</w:t>
                  </w:r>
                </w:p>
                <w:p w:rsidR="007C798B" w:rsidRDefault="007C798B" w:rsidP="00981A1F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C798B" w:rsidRDefault="007C798B" w:rsidP="00981A1F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C798B" w:rsidRDefault="007C798B" w:rsidP="00981A1F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C798B" w:rsidRPr="00C117B4" w:rsidRDefault="007C798B" w:rsidP="00981A1F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311.8pt;margin-top:133.2pt;width:0;height:7.7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31.5pt;margin-top:133.2pt;width:0;height:7.7pt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31.5pt;margin-top:36.4pt;width:0;height:8.5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190.05pt;margin-top:35.55pt;width:0;height:8.55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230.4pt;margin-top:99.75pt;width:81.4pt;height:13.7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107.8pt;margin-top:99.75pt;width:59.45pt;height:13.7pt;flip:x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54" type="#_x0000_t86" style="position:absolute;left:0;text-align:left;margin-left:371.85pt;margin-top:116.1pt;width:7.15pt;height:50.5pt;z-index:2516828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53" type="#_x0000_t85" style="position:absolute;left:0;text-align:left;margin-left:284.4pt;margin-top:116.95pt;width:7.15pt;height:50.5pt;z-index:2516817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86" style="position:absolute;left:0;text-align:left;margin-left:95.5pt;margin-top:116.95pt;width:7.15pt;height:55.65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85" style="position:absolute;left:0;text-align:left;margin-left:4.1pt;margin-top:113.45pt;width:7.15pt;height:59.15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86" style="position:absolute;left:0;text-align:left;margin-left:250.1pt;margin-top:17.5pt;width:7.15pt;height:56.55pt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85" style="position:absolute;left:0;text-align:left;margin-left:160.1pt;margin-top:18.35pt;width:7.15pt;height:56.55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102.65pt;margin-top:35.45pt;width:51.45pt;height:0;z-index:251674624" o:connectortype="straight">
            <v:stroke startarrow="block" endarrow="block"/>
          </v:shape>
        </w:pict>
      </w:r>
    </w:p>
    <w:p w:rsidR="00E42B76" w:rsidRPr="00E42B76" w:rsidRDefault="00E42B76" w:rsidP="00E42B76">
      <w:pPr>
        <w:rPr>
          <w:rFonts w:ascii="Times New Roman" w:hAnsi="Times New Roman" w:cs="Times New Roman"/>
          <w:sz w:val="28"/>
          <w:szCs w:val="28"/>
        </w:rPr>
      </w:pPr>
    </w:p>
    <w:p w:rsidR="00E42B76" w:rsidRPr="00E42B76" w:rsidRDefault="00E42B76" w:rsidP="00E42B76">
      <w:pPr>
        <w:rPr>
          <w:rFonts w:ascii="Times New Roman" w:hAnsi="Times New Roman" w:cs="Times New Roman"/>
          <w:sz w:val="28"/>
          <w:szCs w:val="28"/>
        </w:rPr>
      </w:pPr>
    </w:p>
    <w:p w:rsidR="00E42B76" w:rsidRPr="00E42B76" w:rsidRDefault="00E42B76" w:rsidP="00E42B76">
      <w:pPr>
        <w:rPr>
          <w:rFonts w:ascii="Times New Roman" w:hAnsi="Times New Roman" w:cs="Times New Roman"/>
          <w:sz w:val="28"/>
          <w:szCs w:val="28"/>
        </w:rPr>
      </w:pPr>
    </w:p>
    <w:p w:rsidR="00E42B76" w:rsidRDefault="00E42B76" w:rsidP="00E42B76">
      <w:pPr>
        <w:rPr>
          <w:rFonts w:ascii="Times New Roman" w:hAnsi="Times New Roman" w:cs="Times New Roman"/>
          <w:sz w:val="28"/>
          <w:szCs w:val="28"/>
        </w:rPr>
      </w:pPr>
    </w:p>
    <w:p w:rsidR="00981A1F" w:rsidRDefault="00981A1F" w:rsidP="00E42B7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42B76" w:rsidRDefault="00E42B76" w:rsidP="00E42B7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42B76" w:rsidRDefault="00E42B76" w:rsidP="00CA6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этого, выводятся понятия о </w:t>
      </w:r>
      <w:r w:rsidR="00021CC5">
        <w:rPr>
          <w:rFonts w:ascii="Times New Roman" w:hAnsi="Times New Roman" w:cs="Times New Roman"/>
          <w:sz w:val="28"/>
          <w:szCs w:val="28"/>
        </w:rPr>
        <w:t>ИЭС и ИЭТ</w:t>
      </w:r>
    </w:p>
    <w:p w:rsidR="00021CC5" w:rsidRDefault="00021CC5" w:rsidP="00CA6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ИЭТ – такое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>, при котором сумма</w:t>
      </w:r>
      <w:r w:rsidR="00AB273D">
        <w:rPr>
          <w:rFonts w:ascii="Times New Roman" w:hAnsi="Times New Roman" w:cs="Times New Roman"/>
          <w:sz w:val="28"/>
          <w:szCs w:val="28"/>
        </w:rPr>
        <w:t>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73D">
        <w:rPr>
          <w:rFonts w:ascii="Times New Roman" w:hAnsi="Times New Roman" w:cs="Times New Roman"/>
          <w:sz w:val="28"/>
          <w:szCs w:val="28"/>
        </w:rPr>
        <w:t>заряд</w:t>
      </w:r>
      <w:r w:rsidR="00517891">
        <w:rPr>
          <w:rFonts w:ascii="Times New Roman" w:hAnsi="Times New Roman" w:cs="Times New Roman"/>
          <w:sz w:val="28"/>
          <w:szCs w:val="28"/>
        </w:rPr>
        <w:t xml:space="preserve"> аминокислоты равна нулю, не </w:t>
      </w:r>
      <w:r w:rsidR="00AB273D">
        <w:rPr>
          <w:rFonts w:ascii="Times New Roman" w:hAnsi="Times New Roman" w:cs="Times New Roman"/>
          <w:sz w:val="28"/>
          <w:szCs w:val="28"/>
        </w:rPr>
        <w:t>перемещается ни к аноду, ни к катоду.</w:t>
      </w:r>
    </w:p>
    <w:p w:rsidR="00AB273D" w:rsidRDefault="00AB273D" w:rsidP="00CA6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ИЭС – это такое состояние, при котором аминокислоты находятся в ИЭТ и не имеет заряда, т.е. аминокислота электронейтральна.</w:t>
      </w:r>
    </w:p>
    <w:p w:rsidR="00AB273D" w:rsidRDefault="00AB273D" w:rsidP="00CA6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Выделяют:</w:t>
      </w:r>
    </w:p>
    <w:p w:rsidR="00AB273D" w:rsidRDefault="00AB273D" w:rsidP="00CA6D78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73D">
        <w:rPr>
          <w:rFonts w:ascii="Times New Roman" w:hAnsi="Times New Roman" w:cs="Times New Roman"/>
          <w:sz w:val="28"/>
          <w:szCs w:val="28"/>
        </w:rPr>
        <w:t>нейтральные аминокислоты, ИЭТ=5,5 – 6,3</w:t>
      </w:r>
    </w:p>
    <w:p w:rsidR="00AB273D" w:rsidRDefault="00AB273D" w:rsidP="00CA6D78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кислые аминокислоты (аспарагиновая, глутаминовая), ИЭТ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>=3,0</w:t>
      </w:r>
    </w:p>
    <w:p w:rsidR="00AB273D" w:rsidRDefault="00AB273D" w:rsidP="00CA6D78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аминокислоты (лизин, аргинин), ИЭТ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>=10,</w:t>
      </w:r>
      <w:r w:rsidRPr="00AB273D">
        <w:rPr>
          <w:rFonts w:ascii="Times New Roman" w:hAnsi="Times New Roman" w:cs="Times New Roman"/>
          <w:sz w:val="28"/>
          <w:szCs w:val="28"/>
        </w:rPr>
        <w:t>0</w:t>
      </w:r>
    </w:p>
    <w:p w:rsidR="001525DC" w:rsidRDefault="001525DC" w:rsidP="00CA6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аминокислоты в организме находятся в ионной форме.</w:t>
      </w:r>
    </w:p>
    <w:p w:rsidR="00360270" w:rsidRDefault="00360270" w:rsidP="00CA6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25DC" w:rsidRPr="00360270" w:rsidRDefault="001525DC" w:rsidP="00360270">
      <w:pPr>
        <w:pStyle w:val="a3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270">
        <w:rPr>
          <w:rFonts w:ascii="Times New Roman" w:hAnsi="Times New Roman" w:cs="Times New Roman"/>
          <w:b/>
          <w:sz w:val="28"/>
          <w:szCs w:val="28"/>
          <w:u w:val="single"/>
        </w:rPr>
        <w:t>Химические реакции с аминокислотами</w:t>
      </w:r>
    </w:p>
    <w:p w:rsidR="001525DC" w:rsidRDefault="001525DC" w:rsidP="001525D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эфиров</w:t>
      </w:r>
    </w:p>
    <w:p w:rsidR="00555104" w:rsidRDefault="0079076A" w:rsidP="001525D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202" style="position:absolute;left:0;text-align:left;margin-left:4.1pt;margin-top:6.3pt;width:437.15pt;height:126pt;z-index:251687936" stroked="f">
            <v:textbox>
              <w:txbxContent>
                <w:p w:rsidR="007C798B" w:rsidRPr="002D4B0F" w:rsidRDefault="007C798B" w:rsidP="002D4B0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HCl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)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NH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)</w:t>
                  </w:r>
                </w:p>
                <w:p w:rsidR="007C798B" w:rsidRPr="00CB5838" w:rsidRDefault="007C798B" w:rsidP="002D4B0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B583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 – CH – COOH + CH</w:t>
                  </w:r>
                  <w:r w:rsidRPr="00CB583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CB5838">
                    <w:rPr>
                      <w:rFonts w:ascii="Times New Roman" w:hAnsi="Times New Roman" w:cs="Times New Roman"/>
                      <w:sz w:val="32"/>
                      <w:szCs w:val="24"/>
                      <w:lang w:val="en-US"/>
                    </w:rPr>
                    <w:t>ö</w:t>
                  </w:r>
                  <w:r w:rsidRPr="00CB583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r w:rsidRPr="00CB583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 – CH- COOCH</w:t>
                  </w:r>
                  <w:r w:rsidRPr="00CB583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 – CH – COO – CH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  <w:p w:rsidR="007C798B" w:rsidRDefault="007C798B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CB583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NH</w:t>
                  </w:r>
                  <w:r w:rsidRPr="00CB583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CB583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- 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O        </w:t>
                  </w:r>
                  <w:r w:rsidRPr="00CB583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NH</w:t>
                  </w:r>
                  <w:r w:rsidRPr="00CB583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CB583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Cl</w:t>
                  </w:r>
                  <w:r w:rsidRPr="00CB583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- NH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Cl    NH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2 </w:t>
                  </w:r>
                </w:p>
                <w:p w:rsidR="007C798B" w:rsidRDefault="007C798B" w:rsidP="0055510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гидрохлорид                    метиловый</w:t>
                  </w:r>
                </w:p>
                <w:p w:rsidR="007C798B" w:rsidRDefault="007C798B" w:rsidP="005551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метилового                    эфир аминокислоты</w:t>
                  </w:r>
                </w:p>
                <w:p w:rsidR="007C798B" w:rsidRPr="00555104" w:rsidRDefault="007C798B" w:rsidP="005551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эфира аминокислоты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310.1pt;margin-top:41.45pt;width:0;height:5.15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191.8pt;margin-top:41.45pt;width:0;height:5.15pt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34.1pt;margin-top:41.45pt;width:0;height:5.15pt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258.65pt;margin-top:35.55pt;width:24pt;height:0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138.85pt;margin-top:35.55pt;width:23.8pt;height:0;z-index:251688960" o:connectortype="straight">
            <v:stroke endarrow="block"/>
          </v:shape>
        </w:pict>
      </w:r>
    </w:p>
    <w:p w:rsidR="00555104" w:rsidRPr="00555104" w:rsidRDefault="00555104" w:rsidP="00555104">
      <w:pPr>
        <w:rPr>
          <w:rFonts w:ascii="Times New Roman" w:hAnsi="Times New Roman" w:cs="Times New Roman"/>
          <w:sz w:val="28"/>
          <w:szCs w:val="28"/>
        </w:rPr>
      </w:pPr>
    </w:p>
    <w:p w:rsidR="00555104" w:rsidRDefault="00555104" w:rsidP="00555104">
      <w:pPr>
        <w:rPr>
          <w:rFonts w:ascii="Times New Roman" w:hAnsi="Times New Roman" w:cs="Times New Roman"/>
          <w:sz w:val="28"/>
          <w:szCs w:val="28"/>
        </w:rPr>
      </w:pPr>
    </w:p>
    <w:p w:rsidR="001525DC" w:rsidRDefault="001525DC" w:rsidP="005551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104" w:rsidRDefault="00555104" w:rsidP="00555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104" w:rsidRDefault="00555104" w:rsidP="0055510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галогенангидридов</w:t>
      </w:r>
    </w:p>
    <w:p w:rsidR="00DB383A" w:rsidRDefault="0079076A" w:rsidP="006E749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202" style="position:absolute;left:0;text-align:left;margin-left:17.8pt;margin-top:5.75pt;width:371.15pt;height:148.25pt;z-index:251694080" stroked="f">
            <v:textbox>
              <w:txbxContent>
                <w:p w:rsidR="007C798B" w:rsidRPr="00DB383A" w:rsidRDefault="007C79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</w:p>
                <w:p w:rsidR="007C798B" w:rsidRDefault="007C79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 – CH – COOH         + SOCl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R – CH – C = O</w:t>
                  </w:r>
                </w:p>
                <w:p w:rsidR="007C798B" w:rsidRDefault="007C798B" w:rsidP="006E749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NH – C – CH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+ POCl</w:t>
                  </w:r>
                  <w:r w:rsidRPr="006E749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6E749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NH</w:t>
                  </w:r>
                </w:p>
                <w:p w:rsidR="007C798B" w:rsidRPr="00335C0A" w:rsidRDefault="007C798B" w:rsidP="006E7490">
                  <w:pPr>
                    <w:spacing w:after="0" w:line="360" w:lineRule="auto"/>
                    <w:ind w:left="945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35C0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335C0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                            </w:t>
                  </w:r>
                  <w:r w:rsidRPr="006E749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335C0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=</w:t>
                  </w:r>
                  <w:r w:rsidRPr="006E749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</w:p>
                <w:p w:rsidR="007C798B" w:rsidRDefault="007C798B" w:rsidP="006E749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335C0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DB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ацетил АК              </w:t>
                  </w:r>
                  <w:r w:rsidRPr="00DB38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CH</w:t>
                  </w:r>
                  <w:r w:rsidRPr="00DB383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  <w:p w:rsidR="007C798B" w:rsidRPr="00DB383A" w:rsidRDefault="007C798B" w:rsidP="006E749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(α-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NH</w:t>
                  </w:r>
                  <w:r w:rsidRPr="00335C0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35C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защищена)</w:t>
                  </w:r>
                </w:p>
                <w:p w:rsidR="007C798B" w:rsidRPr="00DB383A" w:rsidRDefault="007C798B" w:rsidP="006E749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265.5pt;margin-top:25.5pt;width:0;height:6.85pt;flip:y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237.25pt;margin-top:94.05pt;width:0;height:7.7pt;z-index:251702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237.25pt;margin-top:74.35pt;width:0;height:6.85pt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237.25pt;margin-top:49.45pt;width:0;height:7.75pt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79.5pt;margin-top:74.35pt;width:0;height:6.85pt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76.95pt;margin-top:74.35pt;width:0;height:6.85pt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47.8pt;margin-top:49.45pt;width:0;height:7.75pt;z-index:2516961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124.1pt;margin-top:54.6pt;width:67.7pt;height:.9pt;z-index:251695104" o:connectortype="straight">
            <v:stroke endarrow="block"/>
          </v:shape>
        </w:pict>
      </w:r>
    </w:p>
    <w:p w:rsidR="00DB383A" w:rsidRPr="00DB383A" w:rsidRDefault="00DB383A" w:rsidP="00DB383A">
      <w:pPr>
        <w:rPr>
          <w:rFonts w:ascii="Times New Roman" w:hAnsi="Times New Roman" w:cs="Times New Roman"/>
          <w:sz w:val="28"/>
          <w:szCs w:val="28"/>
        </w:rPr>
      </w:pPr>
    </w:p>
    <w:p w:rsidR="00DB383A" w:rsidRPr="00DB383A" w:rsidRDefault="00DB383A" w:rsidP="00DB383A">
      <w:pPr>
        <w:rPr>
          <w:rFonts w:ascii="Times New Roman" w:hAnsi="Times New Roman" w:cs="Times New Roman"/>
          <w:sz w:val="28"/>
          <w:szCs w:val="28"/>
        </w:rPr>
      </w:pPr>
    </w:p>
    <w:p w:rsidR="00DB383A" w:rsidRPr="00DB383A" w:rsidRDefault="00DB383A" w:rsidP="00DB383A">
      <w:pPr>
        <w:rPr>
          <w:rFonts w:ascii="Times New Roman" w:hAnsi="Times New Roman" w:cs="Times New Roman"/>
          <w:sz w:val="28"/>
          <w:szCs w:val="28"/>
        </w:rPr>
      </w:pPr>
    </w:p>
    <w:p w:rsidR="00DB383A" w:rsidRDefault="00DB383A" w:rsidP="00DB383A">
      <w:pPr>
        <w:rPr>
          <w:rFonts w:ascii="Times New Roman" w:hAnsi="Times New Roman" w:cs="Times New Roman"/>
          <w:sz w:val="28"/>
          <w:szCs w:val="28"/>
        </w:rPr>
      </w:pPr>
    </w:p>
    <w:p w:rsidR="00DB383A" w:rsidRDefault="00DB383A" w:rsidP="00DB383A">
      <w:pPr>
        <w:rPr>
          <w:rFonts w:ascii="Times New Roman" w:hAnsi="Times New Roman" w:cs="Times New Roman"/>
          <w:sz w:val="28"/>
          <w:szCs w:val="28"/>
        </w:rPr>
      </w:pPr>
    </w:p>
    <w:p w:rsidR="006E7490" w:rsidRDefault="00DB383A" w:rsidP="00DB383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N-</w:t>
      </w:r>
      <w:r>
        <w:rPr>
          <w:rFonts w:ascii="Times New Roman" w:hAnsi="Times New Roman" w:cs="Times New Roman"/>
          <w:sz w:val="28"/>
          <w:szCs w:val="28"/>
        </w:rPr>
        <w:t>ацильных производных</w:t>
      </w:r>
    </w:p>
    <w:p w:rsidR="00CA6D78" w:rsidRDefault="00CA6D78" w:rsidP="00405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C8A" w:rsidRDefault="0079076A" w:rsidP="00405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202" style="position:absolute;left:0;text-align:left;margin-left:17.8pt;margin-top:.75pt;width:371.15pt;height:126pt;z-index:251703296" stroked="f">
            <v:textbox style="mso-next-textbox:#_x0000_s1077">
              <w:txbxContent>
                <w:p w:rsidR="007C798B" w:rsidRDefault="007C79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C798B" w:rsidRDefault="007C798B" w:rsidP="00405C8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R – CH – COOH + R – COCl     </w:t>
                  </w:r>
                  <w:r w:rsidRPr="00405C8A">
                    <w:rPr>
                      <w:rFonts w:ascii="Times New Roman" w:hAnsi="Times New Roman" w:cs="Times New Roman"/>
                      <w:sz w:val="28"/>
                      <w:szCs w:val="24"/>
                      <w:lang w:val="en-US"/>
                    </w:rPr>
                    <w:t xml:space="preserve">-HCl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 – CH – COOH</w:t>
                  </w:r>
                </w:p>
                <w:p w:rsidR="007C798B" w:rsidRDefault="007C798B" w:rsidP="00405C8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NH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CH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– C=O                            NH</w:t>
                  </w:r>
                </w:p>
                <w:p w:rsidR="007C798B" w:rsidRDefault="007C798B" w:rsidP="00405C8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                  Cl                                C=O</w:t>
                  </w:r>
                </w:p>
                <w:p w:rsidR="007C798B" w:rsidRPr="00405C8A" w:rsidRDefault="007C798B" w:rsidP="00405C8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хлорацетат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     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left:0;text-align:left;margin-left:255.25pt;margin-top:87.3pt;width:0;height:7.7pt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left:0;text-align:left;margin-left:255.25pt;margin-top:67.55pt;width:0;height:7.75pt;z-index:251708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255.25pt;margin-top:47pt;width:0;height:7.75pt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148.1pt;margin-top:67.55pt;width:0;height:7.75pt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46.95pt;margin-top:47pt;width:0;height:7.75pt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170.4pt;margin-top:37.6pt;width:50.55pt;height:0;z-index:251704320" o:connectortype="straight">
            <v:stroke endarrow="block"/>
          </v:shape>
        </w:pict>
      </w:r>
    </w:p>
    <w:p w:rsidR="00405C8A" w:rsidRPr="00405C8A" w:rsidRDefault="00405C8A" w:rsidP="00405C8A">
      <w:pPr>
        <w:rPr>
          <w:rFonts w:ascii="Times New Roman" w:hAnsi="Times New Roman" w:cs="Times New Roman"/>
          <w:sz w:val="28"/>
          <w:szCs w:val="28"/>
        </w:rPr>
      </w:pPr>
    </w:p>
    <w:p w:rsidR="00405C8A" w:rsidRDefault="00405C8A" w:rsidP="00405C8A">
      <w:pPr>
        <w:rPr>
          <w:rFonts w:ascii="Times New Roman" w:hAnsi="Times New Roman" w:cs="Times New Roman"/>
          <w:sz w:val="28"/>
          <w:szCs w:val="28"/>
        </w:rPr>
      </w:pPr>
    </w:p>
    <w:p w:rsidR="00DB383A" w:rsidRDefault="00DB383A" w:rsidP="00405C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5C8A" w:rsidRDefault="00405C8A" w:rsidP="00405C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5C8A" w:rsidRDefault="00D46DC6" w:rsidP="00D46DC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оснований Шиффа</w:t>
      </w:r>
    </w:p>
    <w:p w:rsidR="00D46DC6" w:rsidRDefault="0079076A" w:rsidP="00D46D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202" style="position:absolute;left:0;text-align:left;margin-left:17.8pt;margin-top:1.9pt;width:383.15pt;height:102pt;z-index:251710464" stroked="f">
            <v:textbox>
              <w:txbxContent>
                <w:p w:rsidR="007C798B" w:rsidRDefault="007C798B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D46DC6">
                    <w:rPr>
                      <w:lang w:val="en-US"/>
                    </w:rPr>
                    <w:t xml:space="preserve">   </w:t>
                  </w:r>
                  <w:r>
                    <w:rPr>
                      <w:lang w:val="en-US"/>
                    </w:rPr>
                    <w:t xml:space="preserve">                                        </w:t>
                  </w:r>
                  <w:r w:rsidRPr="00D46DC6">
                    <w:rPr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</w:p>
                <w:p w:rsidR="007C798B" w:rsidRDefault="007C79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 – CH – COOH + O=C – CH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R – CH –COOH         R – CH – COOH</w:t>
                  </w:r>
                </w:p>
                <w:p w:rsidR="007C798B" w:rsidRPr="00335C0A" w:rsidRDefault="007C798B" w:rsidP="00D46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NH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уксусный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</w:t>
                  </w:r>
                  <w:r w:rsidRPr="00D46DC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NH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- HOH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W=CH-CH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  <w:p w:rsidR="007C798B" w:rsidRPr="00D46DC6" w:rsidRDefault="007C798B" w:rsidP="00D46DC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C0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                                               </w:t>
                  </w:r>
                  <w:r w:rsidRPr="00335C0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альдегид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137.8pt;margin-top:19.9pt;width:0;height:6.85pt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left:0;text-align:left;margin-left:328.1pt;margin-top:44.75pt;width:0;height:9.45pt;z-index:251715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220.95pt;margin-top:44.75pt;width:0;height:9.45pt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left:0;text-align:left;margin-left:46.95pt;margin-top:44.75pt;width:0;height:9.45pt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left:0;text-align:left;margin-left:277.5pt;margin-top:37.05pt;width:21.45pt;height:0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left:0;text-align:left;margin-left:178.1pt;margin-top:37.05pt;width:13.7pt;height:0;z-index:251711488" o:connectortype="straight">
            <v:stroke endarrow="block"/>
          </v:shape>
        </w:pict>
      </w:r>
    </w:p>
    <w:p w:rsidR="00D46DC6" w:rsidRPr="00D46DC6" w:rsidRDefault="00D46DC6" w:rsidP="00D46DC6">
      <w:pPr>
        <w:rPr>
          <w:rFonts w:ascii="Times New Roman" w:hAnsi="Times New Roman" w:cs="Times New Roman"/>
          <w:sz w:val="28"/>
          <w:szCs w:val="28"/>
        </w:rPr>
      </w:pPr>
    </w:p>
    <w:p w:rsidR="00D46DC6" w:rsidRDefault="00D46DC6" w:rsidP="00D46DC6">
      <w:pPr>
        <w:rPr>
          <w:rFonts w:ascii="Times New Roman" w:hAnsi="Times New Roman" w:cs="Times New Roman"/>
          <w:sz w:val="28"/>
          <w:szCs w:val="28"/>
        </w:rPr>
      </w:pPr>
    </w:p>
    <w:p w:rsidR="00D46DC6" w:rsidRDefault="00D46DC6" w:rsidP="00D46D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6DC6" w:rsidRDefault="00D46DC6" w:rsidP="00D46DC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амидов</w:t>
      </w:r>
    </w:p>
    <w:p w:rsidR="00360270" w:rsidRDefault="00360270" w:rsidP="00360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DC6" w:rsidRPr="00360270" w:rsidRDefault="00360270" w:rsidP="003602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Pr="00360270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D46DC6" w:rsidRPr="00360270">
        <w:rPr>
          <w:rFonts w:ascii="Times New Roman" w:hAnsi="Times New Roman" w:cs="Times New Roman"/>
          <w:b/>
          <w:sz w:val="28"/>
          <w:szCs w:val="28"/>
          <w:u w:val="single"/>
        </w:rPr>
        <w:t xml:space="preserve">ачественные реакции на </w:t>
      </w:r>
      <w:r w:rsidR="00AE46EB" w:rsidRPr="00360270">
        <w:rPr>
          <w:rFonts w:ascii="Times New Roman" w:hAnsi="Times New Roman" w:cs="Times New Roman"/>
          <w:b/>
          <w:sz w:val="28"/>
          <w:szCs w:val="28"/>
          <w:u w:val="single"/>
        </w:rPr>
        <w:t>аминокислоты</w:t>
      </w:r>
    </w:p>
    <w:p w:rsidR="00AE46EB" w:rsidRPr="006968C9" w:rsidRDefault="00AE46EB" w:rsidP="00696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нингидриновая (на α-аминокислоты)</w:t>
      </w:r>
    </w:p>
    <w:p w:rsidR="00AE46EB" w:rsidRPr="000C68A8" w:rsidRDefault="00AE46EB" w:rsidP="00696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2064" cy="2175003"/>
            <wp:effectExtent l="19050" t="0" r="0" b="0"/>
            <wp:docPr id="4" name="Рисунок 1" descr="mb4_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4_02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625" cy="218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8C9" w:rsidRDefault="006968C9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46EB" w:rsidRDefault="00AE46EB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A6D78">
        <w:rPr>
          <w:rFonts w:ascii="Times New Roman" w:hAnsi="Times New Roman" w:cs="Times New Roman"/>
          <w:sz w:val="28"/>
          <w:szCs w:val="28"/>
        </w:rPr>
        <w:t>) образование хелатн</w:t>
      </w:r>
      <w:r>
        <w:rPr>
          <w:rFonts w:ascii="Times New Roman" w:hAnsi="Times New Roman" w:cs="Times New Roman"/>
          <w:sz w:val="28"/>
          <w:szCs w:val="28"/>
        </w:rPr>
        <w:t>ого комплекса</w:t>
      </w:r>
    </w:p>
    <w:p w:rsidR="00AE46EB" w:rsidRDefault="00AE46EB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46EB" w:rsidRPr="000C68A8" w:rsidRDefault="000C68A8" w:rsidP="000C6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0150" cy="925286"/>
            <wp:effectExtent l="19050" t="0" r="0" b="0"/>
            <wp:docPr id="5" name="Рисунок 4" descr="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92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8C9" w:rsidRDefault="006968C9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46EB" w:rsidRDefault="00AE46EB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ксантопротеиновая реакция</w:t>
      </w:r>
    </w:p>
    <w:p w:rsidR="000C68A8" w:rsidRDefault="000C68A8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2064" cy="1891110"/>
            <wp:effectExtent l="19050" t="0" r="0" b="0"/>
            <wp:docPr id="6" name="Рисунок 5" descr="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6232" cy="189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6FC" w:rsidRDefault="00FA76FC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57BA" w:rsidRDefault="002057BA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реакция Фоля на серосодержащие аминокислоты (цистеин)</w:t>
      </w:r>
    </w:p>
    <w:p w:rsidR="00CA6D78" w:rsidRDefault="00CA6D78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57BA" w:rsidRDefault="00FA76FC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1950" cy="2016642"/>
            <wp:effectExtent l="19050" t="0" r="0" b="0"/>
            <wp:docPr id="7" name="Рисунок 6" descr="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2453" cy="2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6FC" w:rsidRDefault="00FA76FC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57BA" w:rsidRDefault="002057BA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 аргинин – реакция Сакагу</w:t>
      </w:r>
      <w:r w:rsidR="00FA76F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FA76FC" w:rsidRDefault="00FA76FC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3093" cy="2290743"/>
            <wp:effectExtent l="19050" t="0" r="0" b="0"/>
            <wp:docPr id="8" name="Рисунок 7" descr="image004_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_112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096" cy="229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6FC" w:rsidRDefault="00FA76FC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8C9" w:rsidRDefault="006968C9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8C9" w:rsidRDefault="006968C9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8C9" w:rsidRDefault="006968C9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8C9" w:rsidRDefault="006968C9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8C9" w:rsidRDefault="006968C9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57BA" w:rsidRDefault="002057BA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на пирозин – реакция Мил</w:t>
      </w:r>
      <w:r w:rsidR="00FA76FC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на</w:t>
      </w:r>
    </w:p>
    <w:p w:rsidR="00FA76FC" w:rsidRDefault="00FA76FC" w:rsidP="00FA76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6914" cy="2877810"/>
            <wp:effectExtent l="0" t="0" r="0" b="0"/>
            <wp:docPr id="9" name="Рисунок 8" descr="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324" cy="28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6FC" w:rsidRDefault="00FA76FC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6FC" w:rsidRDefault="00FA76FC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57BA" w:rsidRDefault="002057BA" w:rsidP="00AE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 триптофан – реакция Эрлиха, Адамкевича</w:t>
      </w:r>
    </w:p>
    <w:p w:rsidR="00FA76FC" w:rsidRDefault="00FA76FC" w:rsidP="00FA76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76FC" w:rsidRDefault="00FA76FC" w:rsidP="006968C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7086" cy="2578072"/>
            <wp:effectExtent l="0" t="0" r="0" b="0"/>
            <wp:docPr id="11" name="Рисунок 10" descr="no39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39_11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658" cy="258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6FC" w:rsidRDefault="00FA76FC" w:rsidP="00FA76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76FC" w:rsidRDefault="00FA76FC" w:rsidP="00FA76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76FC" w:rsidRPr="00360270" w:rsidRDefault="00360270" w:rsidP="00360270">
      <w:pPr>
        <w:pStyle w:val="a3"/>
        <w:spacing w:line="360" w:lineRule="auto"/>
        <w:ind w:left="157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="00FA76FC" w:rsidRPr="00360270">
        <w:rPr>
          <w:rFonts w:ascii="Times New Roman" w:hAnsi="Times New Roman" w:cs="Times New Roman"/>
          <w:b/>
          <w:sz w:val="28"/>
          <w:szCs w:val="28"/>
          <w:u w:val="single"/>
        </w:rPr>
        <w:t>Биологически важные химические реакции (</w:t>
      </w:r>
      <w:r w:rsidR="00FA76FC" w:rsidRPr="0036027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in</w:t>
      </w:r>
      <w:r w:rsidR="00FA76FC" w:rsidRPr="003602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A76FC" w:rsidRPr="0036027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vivo</w:t>
      </w:r>
      <w:r w:rsidR="00FA76FC" w:rsidRPr="0036027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FA76FC" w:rsidRDefault="00FA76FC" w:rsidP="008E02C7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Реакции аминокислот в организме идут под действием различных ферментов.</w:t>
      </w:r>
    </w:p>
    <w:p w:rsidR="00FA76FC" w:rsidRDefault="00FA76FC" w:rsidP="008E02C7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следующие пути катаболизма аминокислот:</w:t>
      </w:r>
    </w:p>
    <w:p w:rsidR="00FA76FC" w:rsidRDefault="00FA76FC" w:rsidP="008E02C7">
      <w:pPr>
        <w:pStyle w:val="a3"/>
        <w:numPr>
          <w:ilvl w:val="0"/>
          <w:numId w:val="1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α-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группе:</w:t>
      </w:r>
    </w:p>
    <w:p w:rsidR="00FA76FC" w:rsidRDefault="00FA76FC" w:rsidP="008E02C7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дезаминирование</w:t>
      </w:r>
    </w:p>
    <w:p w:rsidR="00FA76FC" w:rsidRDefault="00FA76FC" w:rsidP="008E02C7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трансаминирование</w:t>
      </w:r>
    </w:p>
    <w:p w:rsidR="00FA76FC" w:rsidRDefault="00FA76FC" w:rsidP="008E02C7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трансдезаминирование</w:t>
      </w:r>
    </w:p>
    <w:p w:rsidR="00FA76FC" w:rsidRDefault="00FA76FC" w:rsidP="008E02C7">
      <w:pPr>
        <w:pStyle w:val="a3"/>
        <w:numPr>
          <w:ilvl w:val="0"/>
          <w:numId w:val="1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α-СООН группе: </w:t>
      </w:r>
    </w:p>
    <w:p w:rsidR="00FA76FC" w:rsidRDefault="00FA76FC" w:rsidP="008E02C7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декарбоксилирование</w:t>
      </w:r>
    </w:p>
    <w:p w:rsidR="00FA76FC" w:rsidRDefault="00FA76FC" w:rsidP="008E02C7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биогенных аминов</w:t>
      </w:r>
    </w:p>
    <w:p w:rsidR="00FA76FC" w:rsidRDefault="00FA76FC" w:rsidP="008E02C7">
      <w:pPr>
        <w:pStyle w:val="a3"/>
        <w:numPr>
          <w:ilvl w:val="0"/>
          <w:numId w:val="1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углеродному скелету</w:t>
      </w:r>
    </w:p>
    <w:p w:rsidR="00FA76FC" w:rsidRDefault="00FA76FC" w:rsidP="008E02C7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на биопостроение глюкоы</w:t>
      </w:r>
    </w:p>
    <w:p w:rsidR="00FA76FC" w:rsidRDefault="00FA76FC" w:rsidP="008E02C7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на построение кетоновых тел – липидов</w:t>
      </w:r>
    </w:p>
    <w:p w:rsidR="00FA76FC" w:rsidRDefault="00FA76FC" w:rsidP="008E02C7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окисление до </w:t>
      </w:r>
      <w:r w:rsidR="006B1B93">
        <w:rPr>
          <w:rFonts w:ascii="Times New Roman" w:hAnsi="Times New Roman" w:cs="Times New Roman"/>
          <w:sz w:val="28"/>
          <w:szCs w:val="28"/>
        </w:rPr>
        <w:t>углекислого газа, воды, энергии ≈ 10%</w:t>
      </w:r>
    </w:p>
    <w:p w:rsidR="006B1B93" w:rsidRDefault="006B1B93" w:rsidP="008E02C7">
      <w:pPr>
        <w:pStyle w:val="a3"/>
        <w:numPr>
          <w:ilvl w:val="0"/>
          <w:numId w:val="1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специфические метаболические превращения аминокислот (на примере метаболического трансметилирования, альдольной конденсации, элиминирования, окисления тиольных групп) </w:t>
      </w:r>
    </w:p>
    <w:p w:rsidR="008E02C7" w:rsidRDefault="006B1B93" w:rsidP="006968C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33C">
        <w:rPr>
          <w:rFonts w:ascii="Times New Roman" w:hAnsi="Times New Roman" w:cs="Times New Roman"/>
          <w:b/>
          <w:sz w:val="28"/>
          <w:szCs w:val="28"/>
        </w:rPr>
        <w:t>Трансаминирование</w:t>
      </w:r>
      <w:r>
        <w:rPr>
          <w:rFonts w:ascii="Times New Roman" w:hAnsi="Times New Roman" w:cs="Times New Roman"/>
          <w:sz w:val="28"/>
          <w:szCs w:val="28"/>
        </w:rPr>
        <w:t xml:space="preserve"> – межмолекулярный ферментативный перенос α-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6B1B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B1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6B1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B1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аминокислоты-донора на α-кетокислоту-акцептора с образованием новой аминокислоты и новой кетокислоты. Этот процесс катализируют ферменты</w:t>
      </w:r>
      <w:r w:rsidR="007D34B0">
        <w:rPr>
          <w:rFonts w:ascii="Times New Roman" w:hAnsi="Times New Roman" w:cs="Times New Roman"/>
          <w:sz w:val="28"/>
          <w:szCs w:val="28"/>
        </w:rPr>
        <w:t xml:space="preserve"> </w:t>
      </w:r>
      <w:r w:rsidR="007F49D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F49DE" w:rsidRPr="00335C0A">
        <w:rPr>
          <w:rFonts w:ascii="Times New Roman" w:hAnsi="Times New Roman" w:cs="Times New Roman"/>
          <w:sz w:val="28"/>
          <w:szCs w:val="28"/>
        </w:rPr>
        <w:t xml:space="preserve"> </w:t>
      </w:r>
      <w:r w:rsidR="007D34B0">
        <w:rPr>
          <w:rFonts w:ascii="Times New Roman" w:hAnsi="Times New Roman" w:cs="Times New Roman"/>
          <w:sz w:val="28"/>
          <w:szCs w:val="28"/>
        </w:rPr>
        <w:t>трансфераз</w:t>
      </w:r>
      <w:r w:rsidR="007F49DE">
        <w:rPr>
          <w:rFonts w:ascii="Times New Roman" w:hAnsi="Times New Roman" w:cs="Times New Roman"/>
          <w:sz w:val="28"/>
          <w:szCs w:val="28"/>
        </w:rPr>
        <w:t xml:space="preserve"> из подкласса Аминотрансферазы</w:t>
      </w:r>
      <w:r w:rsidR="007D34B0">
        <w:rPr>
          <w:rFonts w:ascii="Times New Roman" w:hAnsi="Times New Roman" w:cs="Times New Roman"/>
          <w:sz w:val="28"/>
          <w:szCs w:val="28"/>
        </w:rPr>
        <w:t>. Этому процессу подвергаются все аминокислоты, кроме лизина, треонина, пролина, о-пролина. Реакция</w:t>
      </w:r>
      <w:r w:rsidR="00EB067B">
        <w:rPr>
          <w:rFonts w:ascii="Times New Roman" w:hAnsi="Times New Roman" w:cs="Times New Roman"/>
          <w:sz w:val="28"/>
          <w:szCs w:val="28"/>
        </w:rPr>
        <w:t xml:space="preserve"> протекает как в митохондриях</w:t>
      </w:r>
      <w:r w:rsidR="007D34B0">
        <w:rPr>
          <w:rFonts w:ascii="Times New Roman" w:hAnsi="Times New Roman" w:cs="Times New Roman"/>
          <w:sz w:val="28"/>
          <w:szCs w:val="28"/>
        </w:rPr>
        <w:t>, так и в цитозоле. Наиболее активны следующие ферменты: АСТ, АЛТ; доноры это глутаминовая и аспарагиновая кислоты, аланин; акцепторы – 3 α-кетокислоты – ЩУК, ПВК, α-КГ. В составе ферментов имеется временный акцептор α-</w:t>
      </w:r>
      <w:r w:rsidR="007D34B0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7D34B0" w:rsidRPr="007D34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D34B0" w:rsidRPr="007D34B0">
        <w:rPr>
          <w:rFonts w:ascii="Times New Roman" w:hAnsi="Times New Roman" w:cs="Times New Roman"/>
          <w:sz w:val="28"/>
          <w:szCs w:val="28"/>
        </w:rPr>
        <w:t xml:space="preserve"> </w:t>
      </w:r>
      <w:r w:rsidR="007D34B0">
        <w:rPr>
          <w:rFonts w:ascii="Times New Roman" w:hAnsi="Times New Roman" w:cs="Times New Roman"/>
          <w:sz w:val="28"/>
          <w:szCs w:val="28"/>
        </w:rPr>
        <w:t>группы, это производное витамина В6 – кофактор ПАЛФ (пиридоксальфосфат). Непосредственно аминокислота с α-кетоглутаровой взаимодействовать не могут. Реакция идет с образованием оснований Шиффа</w:t>
      </w:r>
      <w:r w:rsidR="008E02C7">
        <w:rPr>
          <w:rFonts w:ascii="Times New Roman" w:hAnsi="Times New Roman" w:cs="Times New Roman"/>
          <w:sz w:val="28"/>
          <w:szCs w:val="28"/>
        </w:rPr>
        <w:t xml:space="preserve"> с кофактором. Эти ферменты катализируют обратную реакцию ПАЛФ.</w:t>
      </w:r>
    </w:p>
    <w:p w:rsidR="008E02C7" w:rsidRPr="006968C9" w:rsidRDefault="008E02C7" w:rsidP="008E02C7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68C9">
        <w:rPr>
          <w:rFonts w:ascii="Times New Roman" w:hAnsi="Times New Roman" w:cs="Times New Roman"/>
          <w:i/>
          <w:sz w:val="28"/>
          <w:szCs w:val="28"/>
        </w:rPr>
        <w:t>Схема реакции</w:t>
      </w:r>
    </w:p>
    <w:p w:rsidR="008E02C7" w:rsidRDefault="008E02C7" w:rsidP="008E02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строится от донора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E02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E0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</w:p>
    <w:p w:rsidR="008E02C7" w:rsidRDefault="00DA70F6" w:rsidP="008E02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0297" cy="2383971"/>
            <wp:effectExtent l="19050" t="0" r="1803" b="0"/>
            <wp:docPr id="31" name="Рисунок 30" descr="тран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479" cy="238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2C7" w:rsidRDefault="0094233C" w:rsidP="0025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ферменты работают по механизму пинг-понга – двойное замещение.</w:t>
      </w:r>
    </w:p>
    <w:p w:rsidR="0094233C" w:rsidRDefault="0094233C" w:rsidP="00252E8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Биологическая роль</w:t>
      </w:r>
    </w:p>
    <w:p w:rsidR="0094233C" w:rsidRDefault="0094233C" w:rsidP="00252E8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аминокислоты теряют α-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9423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42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группу; углеродный скелет может использоваться на анаболический и катаболический процессы</w:t>
      </w:r>
    </w:p>
    <w:p w:rsidR="0094233C" w:rsidRDefault="0094233C" w:rsidP="00252E8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перераспределение аминного азота в организме</w:t>
      </w:r>
    </w:p>
    <w:p w:rsidR="0094233C" w:rsidRDefault="0094233C" w:rsidP="00252E8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выделяется токсический аммиак</w:t>
      </w:r>
    </w:p>
    <w:p w:rsidR="0094233C" w:rsidRDefault="0094233C" w:rsidP="00252E8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образуются незаменимые аминокислоты</w:t>
      </w:r>
    </w:p>
    <w:p w:rsidR="0094233C" w:rsidRDefault="0094233C" w:rsidP="00252E8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начальным этапом катаболизма аминокислот</w:t>
      </w:r>
    </w:p>
    <w:p w:rsidR="0094233C" w:rsidRDefault="0094233C" w:rsidP="0025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такому механизму работают и другие аминотрансферазы.</w:t>
      </w:r>
    </w:p>
    <w:p w:rsidR="0094233C" w:rsidRDefault="0094233C" w:rsidP="0025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Дезаминирование – </w:t>
      </w:r>
      <w:r w:rsidRPr="0094233C">
        <w:rPr>
          <w:rFonts w:ascii="Times New Roman" w:hAnsi="Times New Roman" w:cs="Times New Roman"/>
          <w:sz w:val="28"/>
          <w:szCs w:val="28"/>
        </w:rPr>
        <w:t>ферментативный проц</w:t>
      </w:r>
      <w:r>
        <w:rPr>
          <w:rFonts w:ascii="Times New Roman" w:hAnsi="Times New Roman" w:cs="Times New Roman"/>
          <w:sz w:val="28"/>
          <w:szCs w:val="28"/>
        </w:rPr>
        <w:t>есс удаления α-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94233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42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 из аминокислоты, которая выделяется в виде аммиака и образования безазотистого остатка (α-кетокислоты). Дезаминированию подвергаются все аминокислоты, кроме </w:t>
      </w:r>
      <w:r w:rsidR="00BA3A58">
        <w:rPr>
          <w:rFonts w:ascii="Times New Roman" w:hAnsi="Times New Roman" w:cs="Times New Roman"/>
          <w:sz w:val="28"/>
          <w:szCs w:val="28"/>
        </w:rPr>
        <w:t>лизина и пролина.</w:t>
      </w:r>
    </w:p>
    <w:p w:rsidR="00EB067B" w:rsidRDefault="00EB067B" w:rsidP="00696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окислительное дезаминирование глутамина в митохондриях при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EB067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7,4</w:t>
      </w:r>
    </w:p>
    <w:p w:rsidR="00EB067B" w:rsidRDefault="00EB067B" w:rsidP="00696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неокислительное (гидролитическое) дезаминирование серина и треонина</w:t>
      </w:r>
    </w:p>
    <w:p w:rsidR="00EB067B" w:rsidRDefault="00EB067B" w:rsidP="00696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внутримолекулярное дезаминирование гистидина</w:t>
      </w:r>
    </w:p>
    <w:p w:rsidR="00EB067B" w:rsidRDefault="00EB067B" w:rsidP="00696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625753">
        <w:rPr>
          <w:rFonts w:ascii="Times New Roman" w:hAnsi="Times New Roman" w:cs="Times New Roman"/>
          <w:sz w:val="28"/>
          <w:szCs w:val="28"/>
        </w:rPr>
        <w:t xml:space="preserve"> восстановительное дезаминирование</w:t>
      </w:r>
    </w:p>
    <w:p w:rsidR="006968C9" w:rsidRDefault="006968C9" w:rsidP="00696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9DE" w:rsidRPr="006968C9" w:rsidRDefault="007F49DE" w:rsidP="006968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8C9">
        <w:rPr>
          <w:rFonts w:ascii="Times New Roman" w:hAnsi="Times New Roman" w:cs="Times New Roman"/>
          <w:i/>
          <w:sz w:val="28"/>
          <w:szCs w:val="28"/>
        </w:rPr>
        <w:t>Схема реакции амидирования аминокислоты</w:t>
      </w:r>
    </w:p>
    <w:p w:rsidR="00625753" w:rsidRDefault="0079076A" w:rsidP="00942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202" style="position:absolute;left:0;text-align:left;margin-left:.65pt;margin-top:3pt;width:444.85pt;height:51.25pt;z-index:251717632" stroked="f">
            <v:textbox>
              <w:txbxContent>
                <w:p w:rsidR="007C798B" w:rsidRDefault="007C79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 – CH – COOH + 2H          NH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+ R – CH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– COOH</w:t>
                  </w:r>
                </w:p>
                <w:p w:rsidR="007C798B" w:rsidRPr="00625753" w:rsidRDefault="007C79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NH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left:0;text-align:left;margin-left:29.8pt;margin-top:20.15pt;width:0;height:10.3pt;z-index:251719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left:0;text-align:left;margin-left:118.95pt;margin-top:14.15pt;width:21.45pt;height:.85pt;z-index:251718656" o:connectortype="straight">
            <v:stroke endarrow="block"/>
          </v:shape>
        </w:pict>
      </w:r>
    </w:p>
    <w:p w:rsidR="00625753" w:rsidRDefault="00625753" w:rsidP="00625753">
      <w:pPr>
        <w:rPr>
          <w:rFonts w:ascii="Times New Roman" w:hAnsi="Times New Roman" w:cs="Times New Roman"/>
          <w:sz w:val="28"/>
          <w:szCs w:val="28"/>
        </w:rPr>
      </w:pPr>
    </w:p>
    <w:p w:rsidR="00625753" w:rsidRPr="007F49DE" w:rsidRDefault="00625753" w:rsidP="00252E8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5753" w:rsidRPr="006968C9" w:rsidRDefault="00625753" w:rsidP="00252E8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8C9">
        <w:rPr>
          <w:rFonts w:ascii="Times New Roman" w:hAnsi="Times New Roman" w:cs="Times New Roman"/>
          <w:i/>
          <w:sz w:val="28"/>
          <w:szCs w:val="28"/>
        </w:rPr>
        <w:t>Схема реакции окислительного дезаминирования глутамина</w:t>
      </w:r>
    </w:p>
    <w:p w:rsidR="00625753" w:rsidRDefault="009F7170" w:rsidP="009F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6864" cy="2340429"/>
            <wp:effectExtent l="19050" t="0" r="0" b="0"/>
            <wp:docPr id="30" name="Рисунок 29" descr="глу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ута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879" cy="234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753" w:rsidRPr="006968C9" w:rsidRDefault="00625753" w:rsidP="00252E8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8C9">
        <w:rPr>
          <w:rFonts w:ascii="Times New Roman" w:hAnsi="Times New Roman" w:cs="Times New Roman"/>
          <w:i/>
          <w:sz w:val="28"/>
          <w:szCs w:val="28"/>
        </w:rPr>
        <w:t>Схема реакции восстановительного аминирования</w:t>
      </w:r>
    </w:p>
    <w:p w:rsidR="00625753" w:rsidRDefault="009F7170" w:rsidP="009F71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8869" cy="1600200"/>
            <wp:effectExtent l="19050" t="0" r="0" b="0"/>
            <wp:docPr id="28" name="Рисунок 27" descr="ам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мин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719" cy="160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753" w:rsidRPr="006968C9" w:rsidRDefault="00625753" w:rsidP="00252E8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8C9">
        <w:rPr>
          <w:rFonts w:ascii="Times New Roman" w:hAnsi="Times New Roman" w:cs="Times New Roman"/>
          <w:i/>
          <w:sz w:val="28"/>
          <w:szCs w:val="28"/>
        </w:rPr>
        <w:t>Схема реакции гидролитического дезаминирования</w:t>
      </w:r>
    </w:p>
    <w:p w:rsidR="009F7170" w:rsidRDefault="00642FC5" w:rsidP="00696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3293" cy="1121229"/>
            <wp:effectExtent l="19050" t="0" r="0" b="0"/>
            <wp:docPr id="27" name="Рисунок 26" descr="rId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354" cy="112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753" w:rsidRPr="006968C9" w:rsidRDefault="00625753" w:rsidP="00252E8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8C9">
        <w:rPr>
          <w:rFonts w:ascii="Times New Roman" w:hAnsi="Times New Roman" w:cs="Times New Roman"/>
          <w:i/>
          <w:sz w:val="28"/>
          <w:szCs w:val="28"/>
        </w:rPr>
        <w:lastRenderedPageBreak/>
        <w:t>Схема реакции внутримолекулярного дезаминирования</w:t>
      </w:r>
    </w:p>
    <w:p w:rsidR="007F49DE" w:rsidRDefault="00642FC5" w:rsidP="0025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9428" cy="1556657"/>
            <wp:effectExtent l="19050" t="0" r="5022" b="0"/>
            <wp:docPr id="26" name="Рисунок 25" descr="image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1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238" cy="156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895" w:rsidRPr="006968C9" w:rsidRDefault="007F49DE" w:rsidP="00642FC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8C9">
        <w:rPr>
          <w:rFonts w:ascii="Times New Roman" w:hAnsi="Times New Roman" w:cs="Times New Roman"/>
          <w:i/>
          <w:sz w:val="28"/>
          <w:szCs w:val="28"/>
        </w:rPr>
        <w:t>Схема реакции восстановительного дезаминирования</w:t>
      </w:r>
    </w:p>
    <w:p w:rsidR="00642FC5" w:rsidRDefault="00642FC5" w:rsidP="00642F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8943" cy="969210"/>
            <wp:effectExtent l="19050" t="0" r="0" b="0"/>
            <wp:docPr id="23" name="Рисунок 22" descr="S05-22-dezaminirovanie-vosstanovitel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05-22-dezaminirovanie-vosstanovitelnoe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363" cy="96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0CF" w:rsidRDefault="008710CF" w:rsidP="0025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пероксисомах печени и почек под действием ферментов оксидаз 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класса оксидоредуктазы аминокислоты подвергаются </w:t>
      </w:r>
      <w:r w:rsidRPr="00642FC5">
        <w:rPr>
          <w:rFonts w:ascii="Times New Roman" w:hAnsi="Times New Roman" w:cs="Times New Roman"/>
          <w:b/>
          <w:sz w:val="28"/>
          <w:szCs w:val="28"/>
        </w:rPr>
        <w:t>окислительному дезаминированию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8710C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10 с образование</w:t>
      </w:r>
      <w:r w:rsidR="00EB28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перекиси водорода</w:t>
      </w:r>
    </w:p>
    <w:p w:rsidR="008710CF" w:rsidRDefault="008710CF" w:rsidP="0025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8C9">
        <w:rPr>
          <w:rFonts w:ascii="Times New Roman" w:hAnsi="Times New Roman" w:cs="Times New Roman"/>
          <w:i/>
          <w:sz w:val="28"/>
          <w:szCs w:val="28"/>
        </w:rPr>
        <w:t>Схема</w:t>
      </w:r>
      <w:r w:rsidR="00642FC5" w:rsidRPr="006968C9">
        <w:rPr>
          <w:rFonts w:ascii="Times New Roman" w:hAnsi="Times New Roman" w:cs="Times New Roman"/>
          <w:i/>
          <w:sz w:val="28"/>
          <w:szCs w:val="28"/>
        </w:rPr>
        <w:t xml:space="preserve"> образования пероксикомплекса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49DE" w:rsidRDefault="00642FC5" w:rsidP="00642F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7607" cy="2723250"/>
            <wp:effectExtent l="19050" t="0" r="5443" b="0"/>
            <wp:docPr id="22" name="Рисунок 21" descr="о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ки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5683" cy="27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FC5" w:rsidRDefault="00642FC5" w:rsidP="00642F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DE" w:rsidRDefault="007F49DE" w:rsidP="0025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Очень важная реакция по α-СООН группе – </w:t>
      </w:r>
      <w:r w:rsidRPr="00642FC5">
        <w:rPr>
          <w:rFonts w:ascii="Times New Roman" w:hAnsi="Times New Roman" w:cs="Times New Roman"/>
          <w:b/>
          <w:sz w:val="28"/>
          <w:szCs w:val="28"/>
        </w:rPr>
        <w:t>декарбоксилирование</w:t>
      </w:r>
      <w:r>
        <w:rPr>
          <w:rFonts w:ascii="Times New Roman" w:hAnsi="Times New Roman" w:cs="Times New Roman"/>
          <w:sz w:val="28"/>
          <w:szCs w:val="28"/>
        </w:rPr>
        <w:t xml:space="preserve">, но не все аминокислоты подвергаются этому процессу. Под действием ферментов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 Лиаз подкласса Декарбоксилазы, холоферментов, кофактора ПАЛФ (производное витамина В6) образуются биогенные амины – физиологически важные нейромедиаторы.</w:t>
      </w:r>
    </w:p>
    <w:p w:rsidR="007F49DE" w:rsidRPr="006968C9" w:rsidRDefault="00A91CB0" w:rsidP="00252E8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8C9">
        <w:rPr>
          <w:rFonts w:ascii="Times New Roman" w:hAnsi="Times New Roman" w:cs="Times New Roman"/>
          <w:i/>
          <w:sz w:val="28"/>
          <w:szCs w:val="28"/>
        </w:rPr>
        <w:t>Схема образования амидов аспарагиновой и глутаминовой кислот</w:t>
      </w:r>
    </w:p>
    <w:p w:rsidR="00A91CB0" w:rsidRDefault="00A91CB0" w:rsidP="00A91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7121" cy="1599519"/>
            <wp:effectExtent l="19050" t="0" r="0" b="0"/>
            <wp:docPr id="19" name="Рисунок 18" descr="амид ав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мид авсп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570" cy="161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CB0" w:rsidRDefault="00EB2895" w:rsidP="00A91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8C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795197" cy="1567543"/>
            <wp:effectExtent l="19050" t="0" r="5403" b="0"/>
            <wp:docPr id="20" name="Рисунок 19" descr="S05-27-sintez-glutam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05-27-sintez-glutamina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3466" cy="156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E8F" w:rsidRPr="00252E8F" w:rsidRDefault="0079076A" w:rsidP="00252E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202" style="position:absolute;left:0;text-align:left;margin-left:2.4pt;margin-top:74.1pt;width:96.85pt;height:46.3pt;z-index:251723776" stroked="f">
            <v:textbox>
              <w:txbxContent>
                <w:p w:rsidR="007C798B" w:rsidRDefault="007C79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– C – NH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  <w:p w:rsidR="007C798B" w:rsidRPr="00252E8F" w:rsidRDefault="007C79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O</w:t>
                  </w:r>
                </w:p>
                <w:p w:rsidR="007C798B" w:rsidRDefault="007C798B"/>
              </w:txbxContent>
            </v:textbox>
          </v:shape>
        </w:pict>
      </w:r>
      <w:r w:rsidR="00252E8F">
        <w:rPr>
          <w:rFonts w:ascii="Times New Roman" w:hAnsi="Times New Roman" w:cs="Times New Roman"/>
          <w:sz w:val="28"/>
          <w:szCs w:val="28"/>
        </w:rPr>
        <w:t xml:space="preserve">Биологическая роль связывания избытка </w:t>
      </w:r>
      <w:r w:rsidR="00252E8F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252E8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52E8F">
        <w:rPr>
          <w:rFonts w:ascii="Times New Roman" w:hAnsi="Times New Roman" w:cs="Times New Roman"/>
          <w:sz w:val="28"/>
          <w:szCs w:val="28"/>
        </w:rPr>
        <w:t xml:space="preserve"> в клетках ЦНС и сердце -  временное жесткое обезвреживание. В виде амидов транспортируется </w:t>
      </w:r>
      <w:r w:rsidR="00252E8F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252E8F" w:rsidRPr="00252E8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52E8F" w:rsidRPr="00252E8F">
        <w:rPr>
          <w:rFonts w:ascii="Times New Roman" w:hAnsi="Times New Roman" w:cs="Times New Roman"/>
          <w:sz w:val="28"/>
          <w:szCs w:val="28"/>
        </w:rPr>
        <w:t xml:space="preserve"> </w:t>
      </w:r>
      <w:r w:rsidR="00252E8F">
        <w:rPr>
          <w:rFonts w:ascii="Times New Roman" w:hAnsi="Times New Roman" w:cs="Times New Roman"/>
          <w:sz w:val="28"/>
          <w:szCs w:val="28"/>
        </w:rPr>
        <w:t xml:space="preserve">в печень для обезвреживания в орнитиновом цикле мочевинообразования </w:t>
      </w:r>
    </w:p>
    <w:p w:rsidR="00252E8F" w:rsidRDefault="0079076A" w:rsidP="00252E8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left:0;text-align:left;margin-left:46.9pt;margin-top:8.8pt;width:0;height:10.3pt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left:0;text-align:left;margin-left:43.5pt;margin-top:8.8pt;width:0;height:10.3pt;z-index:251724800" o:connectortype="straight"/>
        </w:pict>
      </w:r>
    </w:p>
    <w:p w:rsidR="00252E8F" w:rsidRDefault="00252E8F" w:rsidP="00A91C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CB0" w:rsidRPr="006968C9" w:rsidRDefault="00A91CB0" w:rsidP="00A91CB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8C9">
        <w:rPr>
          <w:rFonts w:ascii="Times New Roman" w:hAnsi="Times New Roman" w:cs="Times New Roman"/>
          <w:i/>
          <w:sz w:val="28"/>
          <w:szCs w:val="28"/>
        </w:rPr>
        <w:t>Схема образования гистамина</w:t>
      </w:r>
    </w:p>
    <w:p w:rsidR="00A91CB0" w:rsidRDefault="00A91CB0" w:rsidP="00A91C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0638" cy="1023257"/>
            <wp:effectExtent l="19050" t="0" r="5262" b="0"/>
            <wp:docPr id="17" name="Рисунок 16" descr="г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с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78" cy="102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9DE" w:rsidRDefault="007F49DE" w:rsidP="00252E8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Биологическая роль</w:t>
      </w:r>
    </w:p>
    <w:p w:rsidR="007F49DE" w:rsidRDefault="007F49DE" w:rsidP="00252E8F">
      <w:pPr>
        <w:pStyle w:val="a3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стимулирует секрецию желудочного сока, слюны (пищеварительный гормон)</w:t>
      </w:r>
    </w:p>
    <w:p w:rsidR="007F49DE" w:rsidRDefault="007F49DE" w:rsidP="00252E8F">
      <w:pPr>
        <w:pStyle w:val="a3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воспалительную реакцию, расширение сосудов, покраснение кожи, </w:t>
      </w:r>
      <w:r w:rsidR="008710CF">
        <w:rPr>
          <w:rFonts w:ascii="Times New Roman" w:hAnsi="Times New Roman" w:cs="Times New Roman"/>
          <w:sz w:val="28"/>
          <w:szCs w:val="28"/>
        </w:rPr>
        <w:t>отечность ткани</w:t>
      </w:r>
    </w:p>
    <w:p w:rsidR="008710CF" w:rsidRDefault="008710CF" w:rsidP="00252E8F">
      <w:pPr>
        <w:pStyle w:val="a3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аллергическую реакцию</w:t>
      </w:r>
    </w:p>
    <w:p w:rsidR="008710CF" w:rsidRDefault="008710CF" w:rsidP="00252E8F">
      <w:pPr>
        <w:pStyle w:val="a3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 проницаемость капилляров, вызывает отечность, понижение артериального давления, но повышение внутричерепного давления, вызывая головную боль</w:t>
      </w:r>
    </w:p>
    <w:p w:rsidR="008710CF" w:rsidRDefault="008710CF" w:rsidP="00252E8F">
      <w:pPr>
        <w:pStyle w:val="a3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сокращает гладкую мускулатуру легких, вызывая удушье</w:t>
      </w:r>
    </w:p>
    <w:p w:rsidR="00A91CB0" w:rsidRPr="006968C9" w:rsidRDefault="00A91CB0" w:rsidP="006968C9">
      <w:pPr>
        <w:pStyle w:val="a3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роль нейро</w:t>
      </w:r>
      <w:r w:rsidR="008710CF">
        <w:rPr>
          <w:rFonts w:ascii="Times New Roman" w:hAnsi="Times New Roman" w:cs="Times New Roman"/>
          <w:sz w:val="28"/>
          <w:szCs w:val="28"/>
        </w:rPr>
        <w:t>медиатора</w:t>
      </w:r>
    </w:p>
    <w:p w:rsidR="008710CF" w:rsidRPr="006968C9" w:rsidRDefault="00133C99" w:rsidP="00133C9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8C9">
        <w:rPr>
          <w:rFonts w:ascii="Times New Roman" w:hAnsi="Times New Roman" w:cs="Times New Roman"/>
          <w:i/>
          <w:sz w:val="28"/>
          <w:szCs w:val="28"/>
        </w:rPr>
        <w:t>Схема образования серотонина</w:t>
      </w:r>
    </w:p>
    <w:p w:rsidR="008710CF" w:rsidRPr="00133C99" w:rsidRDefault="00133C99" w:rsidP="00133C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707515"/>
            <wp:effectExtent l="19050" t="0" r="3175" b="0"/>
            <wp:docPr id="16" name="Рисунок 15" descr="сер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от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0CF" w:rsidRPr="00133C99" w:rsidRDefault="008710CF" w:rsidP="00133C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C99">
        <w:rPr>
          <w:rFonts w:ascii="Times New Roman" w:hAnsi="Times New Roman" w:cs="Times New Roman"/>
          <w:sz w:val="28"/>
          <w:szCs w:val="28"/>
        </w:rPr>
        <w:t>Биологическая роль</w:t>
      </w:r>
    </w:p>
    <w:p w:rsidR="008710CF" w:rsidRDefault="008710CF" w:rsidP="00252E8F">
      <w:pPr>
        <w:pStyle w:val="a3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стимулирует сокращение гладкой мускулатуры, усиливает перистальтику кишечника</w:t>
      </w:r>
    </w:p>
    <w:p w:rsidR="008710CF" w:rsidRDefault="008710CF" w:rsidP="00252E8F">
      <w:pPr>
        <w:pStyle w:val="a3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обладает сосудосуживающим эффектом</w:t>
      </w:r>
    </w:p>
    <w:p w:rsidR="008710CF" w:rsidRDefault="008710CF" w:rsidP="00252E8F">
      <w:pPr>
        <w:pStyle w:val="a3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регулирует артериальное давление, температуру, дыхание</w:t>
      </w:r>
    </w:p>
    <w:p w:rsidR="008710CF" w:rsidRDefault="008710CF" w:rsidP="00252E8F">
      <w:pPr>
        <w:pStyle w:val="a3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антидепрессант (гормон удовольствия)</w:t>
      </w:r>
    </w:p>
    <w:p w:rsidR="008710CF" w:rsidRDefault="008710CF" w:rsidP="00252E8F">
      <w:pPr>
        <w:pStyle w:val="a3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 аллергических реакциях, синтезируется в тучных клетках</w:t>
      </w:r>
    </w:p>
    <w:p w:rsidR="008710CF" w:rsidRDefault="008710CF" w:rsidP="00252E8F">
      <w:pPr>
        <w:pStyle w:val="a3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роль нейромедиатора</w:t>
      </w:r>
    </w:p>
    <w:p w:rsidR="008710CF" w:rsidRPr="006968C9" w:rsidRDefault="008710CF" w:rsidP="00252E8F">
      <w:pPr>
        <w:spacing w:line="360" w:lineRule="auto"/>
        <w:ind w:left="3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8C9">
        <w:rPr>
          <w:rFonts w:ascii="Times New Roman" w:hAnsi="Times New Roman" w:cs="Times New Roman"/>
          <w:i/>
          <w:sz w:val="28"/>
          <w:szCs w:val="28"/>
        </w:rPr>
        <w:lastRenderedPageBreak/>
        <w:t>Схема реакции образования ГАМК</w:t>
      </w:r>
    </w:p>
    <w:p w:rsidR="009A04D2" w:rsidRDefault="0079076A" w:rsidP="008710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202" style="position:absolute;left:0;text-align:left;margin-left:20.4pt;margin-top:1.5pt;width:264.85pt;height:153.4pt;z-index:251720704" stroked="f">
            <v:textbox>
              <w:txbxContent>
                <w:p w:rsidR="007C798B" w:rsidRDefault="007C79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COOH                   </w:t>
                  </w:r>
                  <w:r w:rsidRPr="009A04D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r w:rsidRPr="009A04D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9A04D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CH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– NH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  <w:p w:rsidR="007C798B" w:rsidRDefault="007C79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CHNH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9A04D2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9A04D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6 -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CH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  <w:p w:rsidR="007C798B" w:rsidRPr="009A04D2" w:rsidRDefault="007C79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</w:t>
                  </w:r>
                  <w:r w:rsidRPr="009A04D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9A04D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9A04D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CH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  <w:p w:rsidR="007C798B" w:rsidRDefault="007C79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</w:t>
                  </w:r>
                  <w:r w:rsidRPr="00335C0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</w:t>
                  </w:r>
                  <w:r w:rsidRPr="009A04D2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r w:rsidRPr="00335C0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</w:t>
                  </w:r>
                  <w:r w:rsidRPr="00335C0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 w:rsidRPr="009A04D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COOH</w:t>
                  </w:r>
                </w:p>
                <w:p w:rsidR="007C798B" w:rsidRPr="009A04D2" w:rsidRDefault="007C79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COOH</w:t>
                  </w:r>
                  <w:r w:rsidRPr="009A04D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</w:t>
                  </w:r>
                  <w:r w:rsidRPr="00335C0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</w:t>
                  </w:r>
                  <w:r w:rsidRPr="009A04D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335C0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r w:rsidRPr="009A04D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ГАМК</w:t>
                  </w:r>
                </w:p>
                <w:p w:rsidR="007C798B" w:rsidRPr="009A04D2" w:rsidRDefault="007C79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глутамин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left:0;text-align:left;margin-left:104.35pt;margin-top:49.5pt;width:0;height:29.1pt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32" style="position:absolute;left:0;text-align:left;margin-left:70.1pt;margin-top:49.5pt;width:75.4pt;height:0;z-index:251721728" o:connectortype="straight">
            <v:stroke endarrow="block"/>
          </v:shape>
        </w:pict>
      </w:r>
      <w:r w:rsidR="009A04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A04D2" w:rsidRPr="009A04D2" w:rsidRDefault="009A04D2" w:rsidP="009A04D2">
      <w:pPr>
        <w:rPr>
          <w:rFonts w:ascii="Times New Roman" w:hAnsi="Times New Roman" w:cs="Times New Roman"/>
          <w:sz w:val="28"/>
          <w:szCs w:val="28"/>
        </w:rPr>
      </w:pPr>
    </w:p>
    <w:p w:rsidR="009A04D2" w:rsidRPr="009A04D2" w:rsidRDefault="009A04D2" w:rsidP="009A04D2">
      <w:pPr>
        <w:rPr>
          <w:rFonts w:ascii="Times New Roman" w:hAnsi="Times New Roman" w:cs="Times New Roman"/>
          <w:sz w:val="28"/>
          <w:szCs w:val="28"/>
        </w:rPr>
      </w:pPr>
    </w:p>
    <w:p w:rsidR="009A04D2" w:rsidRDefault="009A04D2" w:rsidP="009A04D2">
      <w:pPr>
        <w:rPr>
          <w:rFonts w:ascii="Times New Roman" w:hAnsi="Times New Roman" w:cs="Times New Roman"/>
          <w:sz w:val="28"/>
          <w:szCs w:val="28"/>
        </w:rPr>
      </w:pPr>
    </w:p>
    <w:p w:rsidR="008710CF" w:rsidRDefault="009A04D2" w:rsidP="009A04D2">
      <w:pPr>
        <w:tabs>
          <w:tab w:val="left" w:pos="78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04D2" w:rsidRDefault="009A04D2" w:rsidP="009A04D2">
      <w:pPr>
        <w:tabs>
          <w:tab w:val="left" w:pos="7834"/>
        </w:tabs>
        <w:rPr>
          <w:rFonts w:ascii="Times New Roman" w:hAnsi="Times New Roman" w:cs="Times New Roman"/>
          <w:sz w:val="28"/>
          <w:szCs w:val="28"/>
        </w:rPr>
      </w:pPr>
    </w:p>
    <w:p w:rsidR="009A04D2" w:rsidRDefault="009A04D2" w:rsidP="00252E8F">
      <w:pPr>
        <w:tabs>
          <w:tab w:val="left" w:pos="78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тормозной медиатор уменьшает концентрацию ГАМК - понижается проведение нервного импульса, возникают судороги. Повышение концентрации ГАМК повышает осмотическое давление и при высоких концентрациях может вызвать отек мозга.</w:t>
      </w:r>
    </w:p>
    <w:p w:rsidR="009A04D2" w:rsidRPr="006968C9" w:rsidRDefault="009A04D2" w:rsidP="00252E8F">
      <w:pPr>
        <w:tabs>
          <w:tab w:val="left" w:pos="7834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8C9">
        <w:rPr>
          <w:rFonts w:ascii="Times New Roman" w:hAnsi="Times New Roman" w:cs="Times New Roman"/>
          <w:i/>
          <w:sz w:val="28"/>
          <w:szCs w:val="28"/>
        </w:rPr>
        <w:t>Схема реакции образования дофамина</w:t>
      </w:r>
    </w:p>
    <w:p w:rsidR="00133C99" w:rsidRDefault="00133C99" w:rsidP="00133C99">
      <w:pPr>
        <w:tabs>
          <w:tab w:val="left" w:pos="78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3921" cy="1415143"/>
            <wp:effectExtent l="19050" t="0" r="0" b="0"/>
            <wp:docPr id="15" name="Рисунок 14" descr="доф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ф.gif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738" cy="14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8C9" w:rsidRDefault="006968C9" w:rsidP="006E58CF">
      <w:pPr>
        <w:tabs>
          <w:tab w:val="left" w:pos="78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8CF" w:rsidRDefault="00402A07" w:rsidP="006E58CF">
      <w:pPr>
        <w:tabs>
          <w:tab w:val="left" w:pos="78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Гниение аминокислоты в кишечнике на примере лизина, орнитина</w:t>
      </w:r>
    </w:p>
    <w:p w:rsidR="007C798B" w:rsidRDefault="0079076A" w:rsidP="006E58CF">
      <w:pPr>
        <w:tabs>
          <w:tab w:val="left" w:pos="78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11" editas="canvas" style="width:410.4pt;height:262.1pt;mso-position-horizontal-relative:char;mso-position-vertical-relative:line" coordorigin="1701,2040" coordsize="8208,524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0" type="#_x0000_t75" style="position:absolute;left:1701;top:2040;width:8208;height:5242" o:preferrelative="f">
              <v:fill o:detectmouseclick="t"/>
              <v:path o:extrusionok="t" o:connecttype="none"/>
              <o:lock v:ext="edit" text="t"/>
            </v:shape>
            <v:shape id="_x0000_s1112" type="#_x0000_t202" style="position:absolute;left:1850;top:2040;width:7047;height:2486" stroked="f">
              <v:textbox style="mso-next-textbox:#_x0000_s1112">
                <w:txbxContent>
                  <w:p w:rsidR="007C798B" w:rsidRDefault="007C798B" w:rsidP="006E58C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CH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– NH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                                         CH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-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 xml:space="preserve">2 </w:t>
                    </w:r>
                  </w:p>
                  <w:p w:rsidR="007C798B" w:rsidRPr="007C798B" w:rsidRDefault="007C798B" w:rsidP="006E58C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(CH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)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 xml:space="preserve">3               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декарбоксилаза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 xml:space="preserve">                      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(CH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)</w:t>
                    </w:r>
                    <w:r w:rsidRPr="007C798B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  <w:p w:rsidR="007C798B" w:rsidRPr="00335C0A" w:rsidRDefault="007C798B" w:rsidP="006E58C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CHNH</w:t>
                    </w:r>
                    <w:r w:rsidRPr="00335C0A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 xml:space="preserve">2                </w:t>
                    </w:r>
                    <w:r w:rsidR="006E58CF" w:rsidRPr="00335C0A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- </w:t>
                    </w:r>
                    <w:r w:rsidR="006E58C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</w:t>
                    </w:r>
                    <w:r w:rsidR="006E58CF" w:rsidRPr="00335C0A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 xml:space="preserve">2           </w:t>
                    </w:r>
                    <w:r w:rsidRPr="00335C0A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 xml:space="preserve">                            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CH</w:t>
                    </w:r>
                    <w:r w:rsidRPr="00335C0A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 xml:space="preserve">2 </w:t>
                    </w:r>
                    <w:r w:rsidRPr="00335C0A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–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NH</w:t>
                    </w:r>
                    <w:r w:rsidRPr="00335C0A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  <w:p w:rsidR="007C798B" w:rsidRPr="00335C0A" w:rsidRDefault="007C798B" w:rsidP="006E58CF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COOH</w:t>
                    </w:r>
                    <w:r w:rsidRPr="00335C0A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                                            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кадаверин</w:t>
                    </w:r>
                  </w:p>
                  <w:p w:rsidR="007C798B" w:rsidRDefault="007C798B" w:rsidP="006E58CF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Лиз                                                      пентаметилендиамин</w:t>
                    </w:r>
                  </w:p>
                  <w:p w:rsidR="006E58CF" w:rsidRDefault="006E58CF" w:rsidP="006E58CF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6E58CF" w:rsidRPr="007C798B" w:rsidRDefault="006E58CF" w:rsidP="006E58CF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115" type="#_x0000_t32" style="position:absolute;left:1850;top:3283;width:1;height:1" o:connectortype="straight">
              <v:stroke endarrow="block"/>
            </v:shape>
            <v:shape id="_x0000_s1117" type="#_x0000_t32" style="position:absolute;left:3220;top:3026;width:1577;height:17;flip:y" o:connectortype="straight">
              <v:stroke endarrow="block"/>
            </v:shape>
            <v:shape id="_x0000_s1118" type="#_x0000_t32" style="position:absolute;left:2108;top:2383;width:17;height:240" o:connectortype="straight"/>
            <v:shape id="_x0000_s1119" type="#_x0000_t32" style="position:absolute;left:2091;top:2905;width:17;height:240" o:connectortype="straight"/>
            <v:shape id="_x0000_s1120" type="#_x0000_t32" style="position:absolute;left:2057;top:3429;width:17;height:240" o:connectortype="straight"/>
            <v:shape id="_x0000_s1121" type="#_x0000_t32" style="position:absolute;left:5709;top:2383;width:17;height:240" o:connectortype="straight"/>
            <v:shape id="_x0000_s1122" type="#_x0000_t32" style="position:absolute;left:5726;top:2905;width:17;height:240" o:connectortype="straight"/>
            <v:shape id="_x0000_s1124" type="#_x0000_t202" style="position:absolute;left:1954;top:4796;width:7047;height:2486" stroked="f">
              <v:textbox style="mso-next-textbox:#_x0000_s1124">
                <w:txbxContent>
                  <w:p w:rsidR="006E58CF" w:rsidRDefault="006E58CF" w:rsidP="006E58C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CH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– NH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                                         CH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-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 xml:space="preserve">2 </w:t>
                    </w:r>
                  </w:p>
                  <w:p w:rsidR="006E58CF" w:rsidRPr="006E58CF" w:rsidRDefault="006E58CF" w:rsidP="006E58C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(CH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)</w:t>
                    </w:r>
                    <w:r w:rsidRPr="006E58CF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 xml:space="preserve">               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декарбоксилаза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 xml:space="preserve">                      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(CH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)</w:t>
                    </w:r>
                    <w:r w:rsidRPr="006E58CF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3</w:t>
                    </w:r>
                  </w:p>
                  <w:p w:rsidR="006E58CF" w:rsidRDefault="006E58CF" w:rsidP="006E58C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CHNH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 xml:space="preserve">2                   </w:t>
                    </w:r>
                    <w:r w:rsidRPr="00335C0A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-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</w:t>
                    </w:r>
                    <w:r w:rsidRPr="00335C0A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 xml:space="preserve">                                    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CH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 xml:space="preserve">2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– NH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  <w:p w:rsidR="006E58CF" w:rsidRPr="006E58CF" w:rsidRDefault="006E58CF" w:rsidP="006E58CF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COOH</w:t>
                    </w:r>
                    <w:r w:rsidRPr="006E58CF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                                            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путресцин</w:t>
                    </w:r>
                  </w:p>
                  <w:p w:rsidR="006E58CF" w:rsidRPr="006E58CF" w:rsidRDefault="006E58CF" w:rsidP="006E58CF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орнитин</w:t>
                    </w:r>
                    <w:r w:rsidRPr="006E58CF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                                      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тетраметилендиамин</w:t>
                    </w:r>
                  </w:p>
                  <w:p w:rsidR="006E58CF" w:rsidRPr="006E58CF" w:rsidRDefault="006E58CF" w:rsidP="006E58CF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</w:p>
                  <w:p w:rsidR="006E58CF" w:rsidRPr="006E58CF" w:rsidRDefault="006E58CF" w:rsidP="006E58CF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  <v:shape id="_x0000_s1125" type="#_x0000_t32" style="position:absolute;left:3310;top:5767;width:1868;height:1" o:connectortype="straight">
              <v:stroke endarrow="block"/>
            </v:shape>
            <v:shape id="_x0000_s1128" type="#_x0000_t32" style="position:absolute;left:2229;top:5143;width:17;height:240" o:connectortype="straight"/>
            <v:shape id="_x0000_s1127" type="#_x0000_t32" style="position:absolute;left:2212;top:5650;width:17;height:240" o:connectortype="straight"/>
            <v:shape id="_x0000_s1126" type="#_x0000_t32" style="position:absolute;left:2161;top:6165;width:17;height:240" o:connectortype="straight"/>
            <v:shape id="_x0000_s1123" type="#_x0000_t32" style="position:absolute;left:5828;top:5143;width:17;height:240" o:connectortype="straight"/>
            <v:shape id="_x0000_s1129" type="#_x0000_t32" style="position:absolute;left:5864;top:5655;width:17;height:240" o:connectortype="straight"/>
            <w10:anchorlock/>
          </v:group>
        </w:pict>
      </w:r>
    </w:p>
    <w:p w:rsidR="00402A07" w:rsidRDefault="00402A07" w:rsidP="00252E8F">
      <w:pPr>
        <w:tabs>
          <w:tab w:val="left" w:pos="78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Долгое время считали трупными ядами, т.е. веществами, образующимися в трупах и обуславливающими ядовитость гниющих белков.</w:t>
      </w:r>
    </w:p>
    <w:p w:rsidR="00402A07" w:rsidRDefault="00402A07" w:rsidP="00252E8F">
      <w:pPr>
        <w:tabs>
          <w:tab w:val="left" w:pos="78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Аминокислота метионин, незаменимая в организме, подвергается трансаминированию и идет на биопостроение белка, но главная ее роль – участие в процессах метилирования в качестве донора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метаболических процессах. Метионин в организме образует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АМ –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53CB3" w:rsidRDefault="00553CB3" w:rsidP="00553CB3">
      <w:pPr>
        <w:tabs>
          <w:tab w:val="left" w:pos="78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1709057"/>
            <wp:effectExtent l="19050" t="0" r="0" b="0"/>
            <wp:docPr id="13" name="Рисунок 12" descr="мет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т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70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A07" w:rsidRDefault="00402A07" w:rsidP="00553CB3">
      <w:pPr>
        <w:tabs>
          <w:tab w:val="left" w:pos="78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АМ-СН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идет на построение адреналина, креатина, карнитина, анзерина, цистеина, холина, фосфатидилхолина, ацетилхолина; участвует в метилировании азотистых оснований в РНК и обезвреживании биогенных аминов.</w:t>
      </w:r>
    </w:p>
    <w:p w:rsidR="006968C9" w:rsidRDefault="006968C9" w:rsidP="00360270">
      <w:pPr>
        <w:tabs>
          <w:tab w:val="left" w:pos="783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CB3" w:rsidRPr="00360270" w:rsidRDefault="0079076A" w:rsidP="00360270">
      <w:pPr>
        <w:tabs>
          <w:tab w:val="left" w:pos="783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pict>
          <v:shape id="_x0000_s1103" type="#_x0000_t202" style="position:absolute;left:0;text-align:left;margin-left:2.4pt;margin-top:32.1pt;width:413.1pt;height:103.2pt;z-index:251726848" stroked="f">
            <v:textbox>
              <w:txbxContent>
                <w:p w:rsidR="007C798B" w:rsidRDefault="007C79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– CH – COOH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фермент</w:t>
                  </w:r>
                  <w:r w:rsidRPr="00553CB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r w:rsidRPr="008E352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CH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– COOH   +  H – C=O</w:t>
                  </w:r>
                </w:p>
                <w:p w:rsidR="007C798B" w:rsidRPr="00553CB3" w:rsidRDefault="007C798B" w:rsidP="008E352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OH</w:t>
                  </w:r>
                  <w:r w:rsidRPr="00553CB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NH</w:t>
                  </w:r>
                  <w:r w:rsidRPr="00553CB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553CB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кофактор</w:t>
                  </w:r>
                  <w:r w:rsidRPr="00553CB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NH</w:t>
                  </w:r>
                  <w:r w:rsidRPr="00553CB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553CB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БП</w:t>
                  </w:r>
                  <w:r w:rsidRPr="00553CB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ТГФК</w:t>
                  </w:r>
                  <w:r w:rsidRPr="00553CB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  <w:p w:rsidR="007C798B" w:rsidRDefault="007C798B" w:rsidP="008E352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3CB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производные           глицин</w:t>
                  </w:r>
                </w:p>
                <w:p w:rsidR="007C798B" w:rsidRDefault="007C798B" w:rsidP="008E352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витамина фолацина</w:t>
                  </w:r>
                </w:p>
                <w:p w:rsidR="007C798B" w:rsidRPr="008E3526" w:rsidRDefault="007C798B" w:rsidP="008E352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БП (ТГФК)</w:t>
                  </w:r>
                </w:p>
              </w:txbxContent>
            </v:textbox>
          </v:shape>
        </w:pict>
      </w:r>
      <w:r w:rsidR="00360270">
        <w:rPr>
          <w:rFonts w:ascii="Times New Roman" w:hAnsi="Times New Roman" w:cs="Times New Roman"/>
          <w:b/>
          <w:sz w:val="28"/>
          <w:szCs w:val="28"/>
          <w:u w:val="single"/>
        </w:rPr>
        <w:t>10. Альдольное расщепление</w:t>
      </w:r>
    </w:p>
    <w:p w:rsidR="00402A07" w:rsidRDefault="0079076A" w:rsidP="008E3526">
      <w:pPr>
        <w:tabs>
          <w:tab w:val="left" w:pos="78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32" style="position:absolute;left:0;text-align:left;margin-left:299.8pt;margin-top:16.85pt;width:0;height:11.1pt;z-index:251731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7" type="#_x0000_t32" style="position:absolute;left:0;text-align:left;margin-left:191.8pt;margin-top:16.85pt;width:0;height:6pt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6" type="#_x0000_t32" style="position:absolute;left:0;text-align:left;margin-left:44.4pt;margin-top:16.85pt;width:0;height:6pt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32" style="position:absolute;left:0;text-align:left;margin-left:13.5pt;margin-top:16.85pt;width:0;height:6pt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32" style="position:absolute;left:0;text-align:left;margin-left:105.25pt;margin-top:22.85pt;width:76.25pt;height:0;z-index:251727872" o:connectortype="straight">
            <v:stroke endarrow="block"/>
          </v:shape>
        </w:pict>
      </w:r>
    </w:p>
    <w:p w:rsidR="008E3526" w:rsidRDefault="008E3526" w:rsidP="00252E8F">
      <w:pPr>
        <w:tabs>
          <w:tab w:val="left" w:pos="78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526" w:rsidRDefault="008E3526" w:rsidP="00360270">
      <w:pPr>
        <w:tabs>
          <w:tab w:val="left" w:pos="78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A07" w:rsidRDefault="00402A07" w:rsidP="00252E8F">
      <w:pPr>
        <w:tabs>
          <w:tab w:val="left" w:pos="78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="00F42E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одноуглеродистые фрагменты формул</w:t>
      </w:r>
      <w:r w:rsidR="00F42E22">
        <w:rPr>
          <w:rFonts w:ascii="Times New Roman" w:hAnsi="Times New Roman" w:cs="Times New Roman"/>
          <w:sz w:val="28"/>
          <w:szCs w:val="28"/>
        </w:rPr>
        <w:t xml:space="preserve"> Н</w:t>
      </w:r>
      <w:r w:rsidR="00F42E2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42E22">
        <w:rPr>
          <w:rFonts w:ascii="Times New Roman" w:hAnsi="Times New Roman" w:cs="Times New Roman"/>
          <w:sz w:val="28"/>
          <w:szCs w:val="28"/>
        </w:rPr>
        <w:t>БП (биотерин) используются для биосинтеза пуриновых азотистых оснований в организме.</w:t>
      </w:r>
    </w:p>
    <w:p w:rsidR="00F42E22" w:rsidRDefault="00F42E22" w:rsidP="00252E8F">
      <w:pPr>
        <w:tabs>
          <w:tab w:val="left" w:pos="78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свойством аминокислот является образование ди-, три- и полипептидов и белков при помощи амидной или пептидной связи. Для образования этой связи используется α-СООН группа одной аминокислоты и α-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F42E2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42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другой аминокислоты</w:t>
      </w:r>
    </w:p>
    <w:p w:rsidR="00F42E22" w:rsidRPr="00360270" w:rsidRDefault="00360270" w:rsidP="00360270">
      <w:pPr>
        <w:pStyle w:val="a3"/>
        <w:tabs>
          <w:tab w:val="left" w:pos="783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 w:rsidRPr="00360270">
        <w:rPr>
          <w:rFonts w:ascii="Times New Roman" w:hAnsi="Times New Roman" w:cs="Times New Roman"/>
          <w:b/>
          <w:sz w:val="28"/>
          <w:szCs w:val="28"/>
          <w:u w:val="single"/>
        </w:rPr>
        <w:t>Образование пептидной связи</w:t>
      </w:r>
    </w:p>
    <w:p w:rsidR="00F42E22" w:rsidRPr="00252E8F" w:rsidRDefault="00252E8F" w:rsidP="00252E8F">
      <w:pPr>
        <w:tabs>
          <w:tab w:val="left" w:pos="78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6237" cy="1110343"/>
            <wp:effectExtent l="19050" t="0" r="663" b="0"/>
            <wp:docPr id="12" name="Рисунок 11" descr="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9.gif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9204" cy="111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E22" w:rsidRDefault="00F42E22" w:rsidP="008E3526">
      <w:pPr>
        <w:tabs>
          <w:tab w:val="left" w:pos="78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Амидная или пептидная связь располагается перпендикулярно полипептидной цепи, является прочной ковалентной сопряженной системой. Гидролиз ее происходит в 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или ОН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средах при температуре и со временем в 24 часа в организме человека</w:t>
      </w:r>
      <w:r w:rsidR="00252E8F">
        <w:rPr>
          <w:rFonts w:ascii="Times New Roman" w:hAnsi="Times New Roman" w:cs="Times New Roman"/>
          <w:sz w:val="28"/>
          <w:szCs w:val="28"/>
        </w:rPr>
        <w:t xml:space="preserve"> под действием пептидаз в мягких условиях.</w:t>
      </w:r>
    </w:p>
    <w:p w:rsidR="00252E8F" w:rsidRPr="00F42E22" w:rsidRDefault="00252E8F" w:rsidP="00252E8F">
      <w:pPr>
        <w:tabs>
          <w:tab w:val="left" w:pos="78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пептидная связь в полипептидах</w:t>
      </w:r>
      <w:r w:rsidR="008E3526" w:rsidRPr="008E352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начиная с трипептидаз</w:t>
      </w:r>
      <w:r w:rsidR="008E3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помощью биуретовой реакции</w:t>
      </w:r>
      <w:r w:rsidR="006968C9">
        <w:rPr>
          <w:rFonts w:ascii="Times New Roman" w:hAnsi="Times New Roman" w:cs="Times New Roman"/>
          <w:sz w:val="28"/>
          <w:szCs w:val="28"/>
        </w:rPr>
        <w:t>.</w:t>
      </w:r>
    </w:p>
    <w:p w:rsidR="00402A07" w:rsidRPr="009A04D2" w:rsidRDefault="00402A07" w:rsidP="009A04D2">
      <w:pPr>
        <w:tabs>
          <w:tab w:val="left" w:pos="783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02A07" w:rsidRPr="009A04D2" w:rsidSect="004C1DA1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6A" w:rsidRDefault="0079076A" w:rsidP="00E42B76">
      <w:pPr>
        <w:spacing w:after="0" w:line="240" w:lineRule="auto"/>
      </w:pPr>
      <w:r>
        <w:separator/>
      </w:r>
    </w:p>
  </w:endnote>
  <w:endnote w:type="continuationSeparator" w:id="0">
    <w:p w:rsidR="0079076A" w:rsidRDefault="0079076A" w:rsidP="00E4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9206"/>
      <w:docPartObj>
        <w:docPartGallery w:val="Page Numbers (Bottom of Page)"/>
        <w:docPartUnique/>
      </w:docPartObj>
    </w:sdtPr>
    <w:sdtEndPr/>
    <w:sdtContent>
      <w:p w:rsidR="007C798B" w:rsidRDefault="0079076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C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798B" w:rsidRDefault="007C79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6A" w:rsidRDefault="0079076A" w:rsidP="00E42B76">
      <w:pPr>
        <w:spacing w:after="0" w:line="240" w:lineRule="auto"/>
      </w:pPr>
      <w:r>
        <w:separator/>
      </w:r>
    </w:p>
  </w:footnote>
  <w:footnote w:type="continuationSeparator" w:id="0">
    <w:p w:rsidR="0079076A" w:rsidRDefault="0079076A" w:rsidP="00E4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67F0"/>
    <w:multiLevelType w:val="hybridMultilevel"/>
    <w:tmpl w:val="A7AE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3651"/>
    <w:multiLevelType w:val="hybridMultilevel"/>
    <w:tmpl w:val="E6FE2F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9C0B60"/>
    <w:multiLevelType w:val="hybridMultilevel"/>
    <w:tmpl w:val="90A8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8037B"/>
    <w:multiLevelType w:val="hybridMultilevel"/>
    <w:tmpl w:val="527CC1E8"/>
    <w:lvl w:ilvl="0" w:tplc="0E60C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C6788"/>
    <w:multiLevelType w:val="hybridMultilevel"/>
    <w:tmpl w:val="9740F1A8"/>
    <w:lvl w:ilvl="0" w:tplc="4B289146">
      <w:start w:val="2"/>
      <w:numFmt w:val="bullet"/>
      <w:lvlText w:val=""/>
      <w:lvlJc w:val="left"/>
      <w:pPr>
        <w:ind w:left="4185" w:hanging="324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123D4FFB"/>
    <w:multiLevelType w:val="hybridMultilevel"/>
    <w:tmpl w:val="206C25E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35E7C"/>
    <w:multiLevelType w:val="hybridMultilevel"/>
    <w:tmpl w:val="25D0E1C6"/>
    <w:lvl w:ilvl="0" w:tplc="FF1C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6A4BDA"/>
    <w:multiLevelType w:val="hybridMultilevel"/>
    <w:tmpl w:val="877627B2"/>
    <w:lvl w:ilvl="0" w:tplc="B88C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E75A6"/>
    <w:multiLevelType w:val="hybridMultilevel"/>
    <w:tmpl w:val="197E62AE"/>
    <w:lvl w:ilvl="0" w:tplc="814C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04EEE"/>
    <w:multiLevelType w:val="hybridMultilevel"/>
    <w:tmpl w:val="874E3E3C"/>
    <w:lvl w:ilvl="0" w:tplc="7FBCC6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AE24D7"/>
    <w:multiLevelType w:val="hybridMultilevel"/>
    <w:tmpl w:val="3BA0BB30"/>
    <w:lvl w:ilvl="0" w:tplc="7098F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D5D7C"/>
    <w:multiLevelType w:val="hybridMultilevel"/>
    <w:tmpl w:val="80AE21CA"/>
    <w:lvl w:ilvl="0" w:tplc="6C14A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D1F14"/>
    <w:multiLevelType w:val="hybridMultilevel"/>
    <w:tmpl w:val="16AAC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C50A3"/>
    <w:multiLevelType w:val="hybridMultilevel"/>
    <w:tmpl w:val="A860DB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810404"/>
    <w:multiLevelType w:val="hybridMultilevel"/>
    <w:tmpl w:val="65B416FE"/>
    <w:lvl w:ilvl="0" w:tplc="7FBCC67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B037E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5A296C"/>
    <w:multiLevelType w:val="hybridMultilevel"/>
    <w:tmpl w:val="21D2B688"/>
    <w:lvl w:ilvl="0" w:tplc="1540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28082E"/>
    <w:multiLevelType w:val="hybridMultilevel"/>
    <w:tmpl w:val="8718107E"/>
    <w:lvl w:ilvl="0" w:tplc="6860AE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957178A"/>
    <w:multiLevelType w:val="hybridMultilevel"/>
    <w:tmpl w:val="6862D288"/>
    <w:lvl w:ilvl="0" w:tplc="7098F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A0FC0"/>
    <w:multiLevelType w:val="hybridMultilevel"/>
    <w:tmpl w:val="9050B948"/>
    <w:lvl w:ilvl="0" w:tplc="BCC8FD7E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5397A8D"/>
    <w:multiLevelType w:val="hybridMultilevel"/>
    <w:tmpl w:val="21ECA67C"/>
    <w:lvl w:ilvl="0" w:tplc="7098F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763D4"/>
    <w:multiLevelType w:val="hybridMultilevel"/>
    <w:tmpl w:val="28BC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16E26"/>
    <w:multiLevelType w:val="hybridMultilevel"/>
    <w:tmpl w:val="40348DDE"/>
    <w:lvl w:ilvl="0" w:tplc="7098F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D69D0"/>
    <w:multiLevelType w:val="hybridMultilevel"/>
    <w:tmpl w:val="9F10A864"/>
    <w:lvl w:ilvl="0" w:tplc="7FBCC6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15"/>
  </w:num>
  <w:num w:numId="5">
    <w:abstractNumId w:val="13"/>
  </w:num>
  <w:num w:numId="6">
    <w:abstractNumId w:val="1"/>
  </w:num>
  <w:num w:numId="7">
    <w:abstractNumId w:val="2"/>
  </w:num>
  <w:num w:numId="8">
    <w:abstractNumId w:val="5"/>
  </w:num>
  <w:num w:numId="9">
    <w:abstractNumId w:val="14"/>
  </w:num>
  <w:num w:numId="10">
    <w:abstractNumId w:val="23"/>
  </w:num>
  <w:num w:numId="11">
    <w:abstractNumId w:val="9"/>
  </w:num>
  <w:num w:numId="12">
    <w:abstractNumId w:val="7"/>
  </w:num>
  <w:num w:numId="13">
    <w:abstractNumId w:val="8"/>
  </w:num>
  <w:num w:numId="14">
    <w:abstractNumId w:val="16"/>
  </w:num>
  <w:num w:numId="15">
    <w:abstractNumId w:val="11"/>
  </w:num>
  <w:num w:numId="16">
    <w:abstractNumId w:val="3"/>
  </w:num>
  <w:num w:numId="17">
    <w:abstractNumId w:val="4"/>
  </w:num>
  <w:num w:numId="18">
    <w:abstractNumId w:val="20"/>
  </w:num>
  <w:num w:numId="19">
    <w:abstractNumId w:val="22"/>
  </w:num>
  <w:num w:numId="20">
    <w:abstractNumId w:val="10"/>
  </w:num>
  <w:num w:numId="21">
    <w:abstractNumId w:val="6"/>
  </w:num>
  <w:num w:numId="22">
    <w:abstractNumId w:val="18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381"/>
    <w:rsid w:val="00021CC5"/>
    <w:rsid w:val="00085930"/>
    <w:rsid w:val="000C68A8"/>
    <w:rsid w:val="00133C99"/>
    <w:rsid w:val="00135967"/>
    <w:rsid w:val="001525DC"/>
    <w:rsid w:val="002037DE"/>
    <w:rsid w:val="002057BA"/>
    <w:rsid w:val="00246FE7"/>
    <w:rsid w:val="00252E8F"/>
    <w:rsid w:val="002D4B0F"/>
    <w:rsid w:val="00335C0A"/>
    <w:rsid w:val="00360270"/>
    <w:rsid w:val="00402A07"/>
    <w:rsid w:val="00405C8A"/>
    <w:rsid w:val="00417381"/>
    <w:rsid w:val="00434C6F"/>
    <w:rsid w:val="00436176"/>
    <w:rsid w:val="004C1DA1"/>
    <w:rsid w:val="00517891"/>
    <w:rsid w:val="00522F50"/>
    <w:rsid w:val="00553CB3"/>
    <w:rsid w:val="00555104"/>
    <w:rsid w:val="00625753"/>
    <w:rsid w:val="00642FC5"/>
    <w:rsid w:val="00666768"/>
    <w:rsid w:val="006968C9"/>
    <w:rsid w:val="006B1B93"/>
    <w:rsid w:val="006E58CF"/>
    <w:rsid w:val="006E7490"/>
    <w:rsid w:val="007528E6"/>
    <w:rsid w:val="0079076A"/>
    <w:rsid w:val="007C798B"/>
    <w:rsid w:val="007D34B0"/>
    <w:rsid w:val="007F49DE"/>
    <w:rsid w:val="00816C18"/>
    <w:rsid w:val="008710CF"/>
    <w:rsid w:val="008E02C7"/>
    <w:rsid w:val="008E3526"/>
    <w:rsid w:val="00937E82"/>
    <w:rsid w:val="0094233C"/>
    <w:rsid w:val="00981A1F"/>
    <w:rsid w:val="009A04D2"/>
    <w:rsid w:val="009F7170"/>
    <w:rsid w:val="00A34F2F"/>
    <w:rsid w:val="00A91CB0"/>
    <w:rsid w:val="00AB273D"/>
    <w:rsid w:val="00AE46EB"/>
    <w:rsid w:val="00B41860"/>
    <w:rsid w:val="00BA3A58"/>
    <w:rsid w:val="00C117B4"/>
    <w:rsid w:val="00C31F88"/>
    <w:rsid w:val="00C95DF6"/>
    <w:rsid w:val="00CA6D78"/>
    <w:rsid w:val="00CB5838"/>
    <w:rsid w:val="00D46DC6"/>
    <w:rsid w:val="00D91589"/>
    <w:rsid w:val="00DA70F6"/>
    <w:rsid w:val="00DB383A"/>
    <w:rsid w:val="00DD708F"/>
    <w:rsid w:val="00E42B76"/>
    <w:rsid w:val="00EB067B"/>
    <w:rsid w:val="00EB19DE"/>
    <w:rsid w:val="00EB2895"/>
    <w:rsid w:val="00F42E22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  <o:rules v:ext="edit">
        <o:r id="V:Rule1" type="connector" idref="#_x0000_s1100"/>
        <o:r id="V:Rule2" type="connector" idref="#_x0000_s1125"/>
        <o:r id="V:Rule3" type="connector" idref="#_x0000_s1066"/>
        <o:r id="V:Rule4" type="connector" idref="#_x0000_s1096"/>
        <o:r id="V:Rule5" type="connector" idref="#_x0000_s1072"/>
        <o:r id="V:Rule6" type="connector" idref="#_x0000_s1048"/>
        <o:r id="V:Rule7" type="connector" idref="#_x0000_s1122"/>
        <o:r id="V:Rule8" type="connector" idref="#_x0000_s1094"/>
        <o:r id="V:Rule9" type="connector" idref="#_x0000_s1073"/>
        <o:r id="V:Rule10" type="connector" idref="#_x0000_s1047"/>
        <o:r id="V:Rule11" type="connector" idref="#_x0000_s1099"/>
        <o:r id="V:Rule12" type="connector" idref="#_x0000_s1090"/>
        <o:r id="V:Rule13" type="connector" idref="#_x0000_s1029"/>
        <o:r id="V:Rule14" type="connector" idref="#_x0000_s1123"/>
        <o:r id="V:Rule15" type="connector" idref="#_x0000_s1068"/>
        <o:r id="V:Rule16" type="connector" idref="#_x0000_s1091"/>
        <o:r id="V:Rule17" type="connector" idref="#_x0000_s1126"/>
        <o:r id="V:Rule18" type="connector" idref="#_x0000_s1055"/>
        <o:r id="V:Rule19" type="connector" idref="#_x0000_s1121"/>
        <o:r id="V:Rule20" type="connector" idref="#_x0000_s1075"/>
        <o:r id="V:Rule21" type="connector" idref="#_x0000_s1040"/>
        <o:r id="V:Rule22" type="connector" idref="#_x0000_s1120"/>
        <o:r id="V:Rule23" type="connector" idref="#_x0000_s1032"/>
        <o:r id="V:Rule24" type="connector" idref="#_x0000_s1104"/>
        <o:r id="V:Rule25" type="connector" idref="#_x0000_s1046"/>
        <o:r id="V:Rule26" type="connector" idref="#_x0000_s1127"/>
        <o:r id="V:Rule27" type="connector" idref="#_x0000_s1070"/>
        <o:r id="V:Rule28" type="connector" idref="#_x0000_s1031"/>
        <o:r id="V:Rule29" type="connector" idref="#_x0000_s1105"/>
        <o:r id="V:Rule30" type="connector" idref="#_x0000_s1084"/>
        <o:r id="V:Rule31" type="connector" idref="#_x0000_s1129"/>
        <o:r id="V:Rule32" type="connector" idref="#_x0000_s1069"/>
        <o:r id="V:Rule33" type="connector" idref="#_x0000_s1093"/>
        <o:r id="V:Rule34" type="connector" idref="#_x0000_s1128"/>
        <o:r id="V:Rule35" type="connector" idref="#_x0000_s1065"/>
        <o:r id="V:Rule36" type="connector" idref="#_x0000_s1056"/>
        <o:r id="V:Rule37" type="connector" idref="#_x0000_s1074"/>
        <o:r id="V:Rule38" type="connector" idref="#_x0000_s1062"/>
        <o:r id="V:Rule39" type="connector" idref="#_x0000_s1107"/>
        <o:r id="V:Rule40" type="connector" idref="#_x0000_s1097"/>
        <o:r id="V:Rule41" type="connector" idref="#_x0000_s1081"/>
        <o:r id="V:Rule42" type="connector" idref="#_x0000_s1115">
          <o:proxy start="" idref="#_x0000_s1112" connectloc="1"/>
          <o:proxy end="" idref="#_x0000_s1112" connectloc="1"/>
        </o:r>
        <o:r id="V:Rule43" type="connector" idref="#_x0000_s1088"/>
        <o:r id="V:Rule44" type="connector" idref="#_x0000_s1079"/>
        <o:r id="V:Rule45" type="connector" idref="#_x0000_s1042"/>
        <o:r id="V:Rule46" type="connector" idref="#_x0000_s1089"/>
        <o:r id="V:Rule47" type="connector" idref="#_x0000_s1058"/>
        <o:r id="V:Rule48" type="connector" idref="#_x0000_s1036"/>
        <o:r id="V:Rule49" type="connector" idref="#_x0000_s1108"/>
        <o:r id="V:Rule50" type="connector" idref="#_x0000_s1071"/>
        <o:r id="V:Rule51" type="connector" idref="#_x0000_s1044"/>
        <o:r id="V:Rule52" type="connector" idref="#_x0000_s1082"/>
        <o:r id="V:Rule53" type="connector" idref="#_x0000_s1087"/>
        <o:r id="V:Rule54" type="connector" idref="#_x0000_s1034"/>
        <o:r id="V:Rule55" type="connector" idref="#_x0000_s1118"/>
        <o:r id="V:Rule56" type="connector" idref="#_x0000_s1039"/>
        <o:r id="V:Rule57" type="connector" idref="#_x0000_s1078"/>
        <o:r id="V:Rule58" type="connector" idref="#_x0000_s1119"/>
        <o:r id="V:Rule59" type="connector" idref="#_x0000_s1063"/>
        <o:r id="V:Rule60" type="connector" idref="#_x0000_s1038"/>
        <o:r id="V:Rule61" type="connector" idref="#_x0000_s1057"/>
        <o:r id="V:Rule62" type="connector" idref="#_x0000_s1064"/>
        <o:r id="V:Rule63" type="connector" idref="#_x0000_s1043"/>
        <o:r id="V:Rule64" type="connector" idref="#_x0000_s1083"/>
        <o:r id="V:Rule65" type="connector" idref="#_x0000_s1106"/>
        <o:r id="V:Rule66" type="connector" idref="#_x0000_s1086"/>
        <o:r id="V:Rule67" type="connector" idref="#_x0000_s1117"/>
      </o:rules>
    </o:shapelayout>
  </w:shapeDefaults>
  <w:decimalSymbol w:val=","/>
  <w:listSeparator w:val=";"/>
  <w15:docId w15:val="{941D1B94-0D12-458B-9D46-731D63DF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38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4186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8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4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2B76"/>
  </w:style>
  <w:style w:type="paragraph" w:styleId="a9">
    <w:name w:val="footer"/>
    <w:basedOn w:val="a"/>
    <w:link w:val="aa"/>
    <w:uiPriority w:val="99"/>
    <w:unhideWhenUsed/>
    <w:rsid w:val="00E4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gi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E9180-3338-4188-8FCC-1DF69C9D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Фаина</cp:lastModifiedBy>
  <cp:revision>3</cp:revision>
  <dcterms:created xsi:type="dcterms:W3CDTF">2015-06-22T11:40:00Z</dcterms:created>
  <dcterms:modified xsi:type="dcterms:W3CDTF">2015-09-21T09:23:00Z</dcterms:modified>
</cp:coreProperties>
</file>