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B5" w:rsidRPr="005163B5" w:rsidRDefault="005163B5" w:rsidP="005163B5">
      <w:pPr>
        <w:shd w:val="clear" w:color="auto" w:fill="FFFFFF"/>
        <w:ind w:right="12" w:firstLine="206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5163B5">
        <w:rPr>
          <w:rFonts w:ascii="Times New Roman" w:eastAsia="Times New Roman" w:hAnsi="Times New Roman" w:cs="Times New Roman"/>
          <w:b/>
          <w:bCs/>
          <w:sz w:val="28"/>
          <w:szCs w:val="16"/>
        </w:rPr>
        <w:t>Метод анализа ранних детских воспоминаний клиента</w:t>
      </w:r>
    </w:p>
    <w:p w:rsidR="005163B5" w:rsidRDefault="005163B5" w:rsidP="005163B5">
      <w:pPr>
        <w:shd w:val="clear" w:color="auto" w:fill="FFFFFF"/>
        <w:ind w:right="12" w:firstLine="206"/>
        <w:jc w:val="both"/>
        <w:rPr>
          <w:rFonts w:ascii="Times New Roman" w:eastAsia="Times New Roman" w:hAnsi="Times New Roman" w:cs="Times New Roman"/>
          <w:bCs/>
          <w:sz w:val="24"/>
          <w:szCs w:val="16"/>
        </w:rPr>
      </w:pPr>
    </w:p>
    <w:p w:rsidR="005163B5" w:rsidRPr="00961B07" w:rsidRDefault="005163B5" w:rsidP="005163B5">
      <w:pPr>
        <w:shd w:val="clear" w:color="auto" w:fill="FFFFFF"/>
        <w:ind w:right="12" w:firstLine="206"/>
        <w:jc w:val="both"/>
        <w:rPr>
          <w:rFonts w:ascii="Times New Roman" w:hAnsi="Times New Roman" w:cs="Times New Roman"/>
          <w:sz w:val="36"/>
        </w:rPr>
      </w:pPr>
      <w:r w:rsidRPr="00961B07">
        <w:rPr>
          <w:rFonts w:ascii="Times New Roman" w:eastAsia="Times New Roman" w:hAnsi="Times New Roman" w:cs="Times New Roman"/>
          <w:bCs/>
          <w:sz w:val="28"/>
          <w:szCs w:val="16"/>
        </w:rPr>
        <w:t>В работе со взрослыми применяются приемы ана</w:t>
      </w:r>
      <w:r w:rsidRPr="00961B07">
        <w:rPr>
          <w:rFonts w:ascii="Times New Roman" w:eastAsia="Times New Roman" w:hAnsi="Times New Roman" w:cs="Times New Roman"/>
          <w:bCs/>
          <w:sz w:val="28"/>
          <w:szCs w:val="16"/>
        </w:rPr>
        <w:softHyphen/>
        <w:t>лиза речевых метафор, визуализации, конфронтации, анализ сно</w:t>
      </w:r>
      <w:r w:rsidRPr="00961B07">
        <w:rPr>
          <w:rFonts w:ascii="Times New Roman" w:eastAsia="Times New Roman" w:hAnsi="Times New Roman" w:cs="Times New Roman"/>
          <w:bCs/>
          <w:sz w:val="28"/>
          <w:szCs w:val="16"/>
        </w:rPr>
        <w:softHyphen/>
        <w:t>видений и др. Но все же главные результаты консультирования А.</w:t>
      </w:r>
      <w:r w:rsidRPr="00961B07">
        <w:rPr>
          <w:rFonts w:ascii="Times New Roman" w:eastAsia="Times New Roman" w:hAnsi="Times New Roman" w:cs="Times New Roman"/>
          <w:bCs/>
          <w:sz w:val="28"/>
          <w:szCs w:val="16"/>
        </w:rPr>
        <w:t xml:space="preserve"> </w:t>
      </w:r>
      <w:r w:rsidRPr="00961B07">
        <w:rPr>
          <w:rFonts w:ascii="Times New Roman" w:eastAsia="Times New Roman" w:hAnsi="Times New Roman" w:cs="Times New Roman"/>
          <w:bCs/>
          <w:sz w:val="28"/>
          <w:szCs w:val="16"/>
        </w:rPr>
        <w:t xml:space="preserve">Адлер связывал с </w:t>
      </w:r>
      <w:r w:rsidRPr="00961B07">
        <w:rPr>
          <w:rFonts w:ascii="Times New Roman" w:eastAsia="Times New Roman" w:hAnsi="Times New Roman" w:cs="Times New Roman"/>
          <w:bCs/>
          <w:i/>
          <w:iCs/>
          <w:sz w:val="28"/>
          <w:szCs w:val="16"/>
        </w:rPr>
        <w:t xml:space="preserve">методом анализа ранних детских воспоминаний </w:t>
      </w:r>
      <w:r w:rsidRPr="00961B07">
        <w:rPr>
          <w:rFonts w:ascii="Times New Roman" w:eastAsia="Times New Roman" w:hAnsi="Times New Roman" w:cs="Times New Roman"/>
          <w:bCs/>
          <w:sz w:val="28"/>
          <w:szCs w:val="16"/>
        </w:rPr>
        <w:t>клиента.</w:t>
      </w:r>
    </w:p>
    <w:p w:rsidR="005163B5" w:rsidRPr="00961B07" w:rsidRDefault="005163B5" w:rsidP="005163B5">
      <w:pPr>
        <w:shd w:val="clear" w:color="auto" w:fill="FFFFFF"/>
        <w:ind w:left="12" w:firstLine="190"/>
        <w:jc w:val="both"/>
        <w:rPr>
          <w:rFonts w:ascii="Times New Roman" w:hAnsi="Times New Roman" w:cs="Times New Roman"/>
          <w:sz w:val="36"/>
        </w:rPr>
      </w:pP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Он считал, что случайных воспоминаний не бывает: все, что вспоминается в конкретный момент, переживается человеком как связанное с его текущей ситуацией и жизнью в целом. Если меня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ется стиль жизни, на ум приходят другие воспоминания или же старые получают новую интерпретацию. Самое раннее воспоми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нание имеет исключительное значение для понимания проблем клиента по двум причинам: во-первых, в нем содержится фунда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ментальная оценка человеком самого себя, поскольку это одно из первых самостоятельных жизненных обобщений, во-вторых, это субъективная стартовая точка, с которой человек строит историю самого себя и своей жизни.</w:t>
      </w:r>
    </w:p>
    <w:p w:rsidR="005163B5" w:rsidRPr="00961B07" w:rsidRDefault="005163B5" w:rsidP="005163B5">
      <w:pPr>
        <w:shd w:val="clear" w:color="auto" w:fill="FFFFFF"/>
        <w:ind w:left="7" w:right="5" w:firstLine="199"/>
        <w:jc w:val="both"/>
        <w:rPr>
          <w:rFonts w:ascii="Times New Roman" w:hAnsi="Times New Roman" w:cs="Times New Roman"/>
          <w:sz w:val="36"/>
        </w:rPr>
      </w:pP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Клиенты обычно легко идут на то, чтобы письменно изложить воспоминания, относящиеся к 3</w:t>
      </w:r>
      <w:r w:rsidR="00961B07">
        <w:rPr>
          <w:rFonts w:ascii="Times New Roman" w:eastAsia="Times New Roman" w:hAnsi="Times New Roman" w:cs="Times New Roman"/>
          <w:bCs/>
          <w:sz w:val="24"/>
          <w:szCs w:val="14"/>
        </w:rPr>
        <w:t>-</w:t>
      </w:r>
      <w:bookmarkStart w:id="0" w:name="_GoBack"/>
      <w:bookmarkEnd w:id="0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4-му годам жизни, поскольку видят в них просто набор фактов. Устанавливать достоверность сроков и даже самого содержания воспоминаний не нужно, по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скольку для консультанта неважно, идет речь о реальных событиях из жизни клиента или это рассказ с чужих слов и даже фантазия. Они важны именно в той мере, в какой они за таковые принима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ются личностью: их значение — в приписывании им определен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ной значимости, перенесенной в настоящее и будущее. Иногда, чтобы помочь клиенту актуализировать раннее воспоминание, можно рассказать свое собственное воспоминание и даже предло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жить клиенту «придумать воспоминание». Обычно для анализа используются от 3 до 10 воспоминаний.</w:t>
      </w:r>
    </w:p>
    <w:p w:rsidR="005163B5" w:rsidRPr="00961B07" w:rsidRDefault="005163B5" w:rsidP="005163B5">
      <w:pPr>
        <w:shd w:val="clear" w:color="auto" w:fill="FFFFFF"/>
        <w:ind w:right="14" w:firstLine="194"/>
        <w:jc w:val="both"/>
        <w:rPr>
          <w:rFonts w:ascii="Times New Roman" w:hAnsi="Times New Roman" w:cs="Times New Roman"/>
          <w:sz w:val="36"/>
        </w:rPr>
      </w:pP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Являясь проективной методикой, анализ ранних воспомина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ний разделяет их главный недостаток — произвольность интер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претаций. Сам А.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 xml:space="preserve"> 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Адлер не оставил подробно разработанной ме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тодики сбора и правил интерпретации воспоминаний. Последую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щая практика (Р.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 xml:space="preserve"> </w:t>
      </w:r>
      <w:proofErr w:type="spellStart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Дрейкурс</w:t>
      </w:r>
      <w:proofErr w:type="spellEnd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, Д.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 xml:space="preserve"> </w:t>
      </w:r>
      <w:proofErr w:type="spellStart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Динкмейер</w:t>
      </w:r>
      <w:proofErr w:type="spellEnd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, Т.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 xml:space="preserve"> </w:t>
      </w:r>
      <w:proofErr w:type="spellStart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Суини</w:t>
      </w:r>
      <w:proofErr w:type="spellEnd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 xml:space="preserve"> и др.) выра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ботала некоторый инструментарий (например, опросники ранних воспоминаний), но чаще речь идет об анализе свободного изло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жения нескольких ранних воспоминании. Так, он может вклю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 xml:space="preserve">чать: 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  <w:lang w:val="en-US"/>
        </w:rPr>
        <w:t>I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) анализ содержательных категорий (люди, тип события, способ восприятия ситуации клиентом) и выдвижение гипотез; 2) проверку гипотез; 3) «</w:t>
      </w:r>
      <w:proofErr w:type="spellStart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инсайт</w:t>
      </w:r>
      <w:proofErr w:type="spellEnd"/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» — постижение формулы жизнен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ного стиля автора раннего воспоминания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  <w:vertAlign w:val="superscript"/>
        </w:rPr>
        <w:t>1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; 4) исследование этой формулы вместе с автором раннего воспоминания. Прочитать раннее воспоминание, по А.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 xml:space="preserve"> 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Адлеру, означает очень близко при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 xml:space="preserve">близиться к пониманию </w:t>
      </w:r>
      <w:r w:rsidRPr="00961B07">
        <w:rPr>
          <w:rFonts w:ascii="Times New Roman" w:eastAsia="Times New Roman" w:hAnsi="Times New Roman" w:cs="Times New Roman"/>
          <w:bCs/>
          <w:i/>
          <w:iCs/>
          <w:sz w:val="24"/>
          <w:szCs w:val="14"/>
        </w:rPr>
        <w:t xml:space="preserve">сути 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>другого человека. Наиболее сущест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венными являются третий этап работы, результатом которого ста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новится совместное с клиентом «извлечение» индивидуальной фор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softHyphen/>
        <w:t>мулы жизненного стиля («Жизнь — это...», «Жить — значит...»), и</w:t>
      </w:r>
      <w:r w:rsidRPr="00961B07">
        <w:rPr>
          <w:rFonts w:ascii="Times New Roman" w:eastAsia="Times New Roman" w:hAnsi="Times New Roman" w:cs="Times New Roman"/>
          <w:bCs/>
          <w:sz w:val="24"/>
          <w:szCs w:val="14"/>
        </w:rPr>
        <w:t xml:space="preserve"> </w:t>
      </w:r>
      <w:r w:rsidRPr="00961B07">
        <w:rPr>
          <w:rFonts w:ascii="Times New Roman" w:eastAsia="Times New Roman" w:hAnsi="Times New Roman" w:cs="Times New Roman"/>
          <w:sz w:val="28"/>
          <w:szCs w:val="16"/>
        </w:rPr>
        <w:t>четвертый — ее терапевтическая проработка в необходимом для клиента направлении. Анализ ранних детских воспоминаний мо</w:t>
      </w:r>
      <w:r w:rsidRPr="00961B07">
        <w:rPr>
          <w:rFonts w:ascii="Times New Roman" w:eastAsia="Times New Roman" w:hAnsi="Times New Roman" w:cs="Times New Roman"/>
          <w:sz w:val="28"/>
          <w:szCs w:val="16"/>
        </w:rPr>
        <w:softHyphen/>
        <w:t>жет проводиться как в индивидуальной, так и в групповой форме.</w:t>
      </w:r>
    </w:p>
    <w:p w:rsidR="00D7457B" w:rsidRPr="005163B5" w:rsidRDefault="00D7457B">
      <w:pPr>
        <w:rPr>
          <w:rFonts w:ascii="Times New Roman" w:hAnsi="Times New Roman" w:cs="Times New Roman"/>
          <w:sz w:val="24"/>
        </w:rPr>
      </w:pPr>
    </w:p>
    <w:p w:rsidR="005163B5" w:rsidRPr="005163B5" w:rsidRDefault="005163B5" w:rsidP="005163B5">
      <w:pPr>
        <w:jc w:val="right"/>
        <w:rPr>
          <w:rFonts w:ascii="Times New Roman" w:hAnsi="Times New Roman" w:cs="Times New Roman"/>
          <w:i/>
          <w:sz w:val="24"/>
        </w:rPr>
      </w:pPr>
      <w:r w:rsidRPr="005163B5">
        <w:rPr>
          <w:rFonts w:ascii="Times New Roman" w:hAnsi="Times New Roman" w:cs="Times New Roman"/>
          <w:i/>
          <w:sz w:val="24"/>
        </w:rPr>
        <w:t>Сапогова Е.</w:t>
      </w:r>
      <w:r w:rsidRPr="005163B5">
        <w:rPr>
          <w:rFonts w:ascii="Times New Roman" w:hAnsi="Times New Roman" w:cs="Times New Roman"/>
          <w:i/>
          <w:sz w:val="24"/>
        </w:rPr>
        <w:t>Е.</w:t>
      </w:r>
      <w:r w:rsidRPr="005163B5">
        <w:rPr>
          <w:rFonts w:ascii="Times New Roman" w:hAnsi="Times New Roman" w:cs="Times New Roman"/>
          <w:i/>
          <w:sz w:val="24"/>
        </w:rPr>
        <w:t xml:space="preserve"> </w:t>
      </w:r>
      <w:r w:rsidRPr="005163B5">
        <w:rPr>
          <w:rFonts w:ascii="Times New Roman" w:hAnsi="Times New Roman" w:cs="Times New Roman"/>
          <w:i/>
          <w:sz w:val="24"/>
        </w:rPr>
        <w:t xml:space="preserve">Консультативная </w:t>
      </w:r>
      <w:proofErr w:type="gramStart"/>
      <w:r w:rsidRPr="005163B5">
        <w:rPr>
          <w:rFonts w:ascii="Times New Roman" w:hAnsi="Times New Roman" w:cs="Times New Roman"/>
          <w:i/>
          <w:sz w:val="24"/>
        </w:rPr>
        <w:t>психология :</w:t>
      </w:r>
      <w:proofErr w:type="gramEnd"/>
      <w:r w:rsidRPr="005163B5">
        <w:rPr>
          <w:rFonts w:ascii="Times New Roman" w:hAnsi="Times New Roman" w:cs="Times New Roman"/>
          <w:i/>
          <w:sz w:val="24"/>
        </w:rPr>
        <w:t xml:space="preserve"> учеб. пособие для студ. </w:t>
      </w:r>
      <w:proofErr w:type="spellStart"/>
      <w:r w:rsidRPr="005163B5">
        <w:rPr>
          <w:rFonts w:ascii="Times New Roman" w:hAnsi="Times New Roman" w:cs="Times New Roman"/>
          <w:i/>
          <w:sz w:val="24"/>
        </w:rPr>
        <w:t>высш</w:t>
      </w:r>
      <w:proofErr w:type="spellEnd"/>
      <w:r w:rsidRPr="005163B5">
        <w:rPr>
          <w:rFonts w:ascii="Times New Roman" w:hAnsi="Times New Roman" w:cs="Times New Roman"/>
          <w:i/>
          <w:sz w:val="24"/>
        </w:rPr>
        <w:t>. учеб. заведений / Е. Е.</w:t>
      </w:r>
      <w:r w:rsidR="0092708E">
        <w:rPr>
          <w:rFonts w:ascii="Times New Roman" w:hAnsi="Times New Roman" w:cs="Times New Roman"/>
          <w:i/>
          <w:sz w:val="24"/>
        </w:rPr>
        <w:t xml:space="preserve"> </w:t>
      </w:r>
      <w:r w:rsidRPr="005163B5">
        <w:rPr>
          <w:rFonts w:ascii="Times New Roman" w:hAnsi="Times New Roman" w:cs="Times New Roman"/>
          <w:i/>
          <w:sz w:val="24"/>
        </w:rPr>
        <w:t xml:space="preserve">Сапогова. — </w:t>
      </w:r>
      <w:proofErr w:type="gramStart"/>
      <w:r w:rsidRPr="005163B5">
        <w:rPr>
          <w:rFonts w:ascii="Times New Roman" w:hAnsi="Times New Roman" w:cs="Times New Roman"/>
          <w:i/>
          <w:sz w:val="24"/>
        </w:rPr>
        <w:t>М. :</w:t>
      </w:r>
      <w:proofErr w:type="gramEnd"/>
      <w:r w:rsidRPr="005163B5">
        <w:rPr>
          <w:rFonts w:ascii="Times New Roman" w:hAnsi="Times New Roman" w:cs="Times New Roman"/>
          <w:i/>
          <w:sz w:val="24"/>
        </w:rPr>
        <w:t xml:space="preserve"> Издательский центр «Академия», 2008. — 352 с.</w:t>
      </w:r>
    </w:p>
    <w:p w:rsidR="005163B5" w:rsidRDefault="005163B5" w:rsidP="005163B5">
      <w:pPr>
        <w:jc w:val="both"/>
        <w:rPr>
          <w:rFonts w:ascii="Times New Roman" w:hAnsi="Times New Roman" w:cs="Times New Roman"/>
          <w:sz w:val="24"/>
        </w:rPr>
      </w:pPr>
    </w:p>
    <w:p w:rsidR="005163B5" w:rsidRPr="0092708E" w:rsidRDefault="005163B5" w:rsidP="005163B5">
      <w:pPr>
        <w:jc w:val="both"/>
        <w:rPr>
          <w:rFonts w:ascii="Times New Roman" w:hAnsi="Times New Roman" w:cs="Times New Roman"/>
          <w:sz w:val="24"/>
        </w:rPr>
      </w:pPr>
    </w:p>
    <w:p w:rsidR="0092708E" w:rsidRPr="0092708E" w:rsidRDefault="0092708E" w:rsidP="0092708E">
      <w:pPr>
        <w:widowControl/>
        <w:shd w:val="clear" w:color="auto" w:fill="FFFFFF"/>
        <w:autoSpaceDE/>
        <w:autoSpaceDN/>
        <w:adjustRightInd/>
        <w:spacing w:after="45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</w:rPr>
      </w:pPr>
      <w:r w:rsidRPr="0092708E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</w:rPr>
        <w:t>Что может означать наше раннее детское воспоминание?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Прочитать чужое раннее воспоминание — значит головокружительно близко подойти к </w:t>
      </w:r>
      <w:r w:rsidRPr="0092708E">
        <w:rPr>
          <w:rFonts w:ascii="Times New Roman" w:hAnsi="Times New Roman" w:cs="Times New Roman"/>
          <w:sz w:val="24"/>
        </w:rPr>
        <w:lastRenderedPageBreak/>
        <w:t>постижению сути другого человека. Однако это субъективное ощущение должно остаться диагностической тайной.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Существует все же общая схема анализа воспоминаний, ее подробно рассказывает Е.</w:t>
      </w:r>
      <w:r>
        <w:rPr>
          <w:rFonts w:ascii="Times New Roman" w:hAnsi="Times New Roman" w:cs="Times New Roman"/>
          <w:sz w:val="24"/>
        </w:rPr>
        <w:t xml:space="preserve"> </w:t>
      </w:r>
      <w:r w:rsidRPr="0092708E">
        <w:rPr>
          <w:rFonts w:ascii="Times New Roman" w:hAnsi="Times New Roman" w:cs="Times New Roman"/>
          <w:sz w:val="24"/>
        </w:rPr>
        <w:t>Сидоренко в книге "Анализ ранних детских воспоминания й по А.</w:t>
      </w:r>
      <w:r>
        <w:rPr>
          <w:rFonts w:ascii="Times New Roman" w:hAnsi="Times New Roman" w:cs="Times New Roman"/>
          <w:sz w:val="24"/>
        </w:rPr>
        <w:t xml:space="preserve"> </w:t>
      </w:r>
      <w:r w:rsidRPr="0092708E">
        <w:rPr>
          <w:rFonts w:ascii="Times New Roman" w:hAnsi="Times New Roman" w:cs="Times New Roman"/>
          <w:sz w:val="24"/>
        </w:rPr>
        <w:t xml:space="preserve">Адлеру". Здесь я предлагаю </w:t>
      </w:r>
      <w:proofErr w:type="gramStart"/>
      <w:r w:rsidRPr="0092708E">
        <w:rPr>
          <w:rFonts w:ascii="Times New Roman" w:hAnsi="Times New Roman" w:cs="Times New Roman"/>
          <w:sz w:val="24"/>
        </w:rPr>
        <w:t>свой вариант интерпретации</w:t>
      </w:r>
      <w:proofErr w:type="gramEnd"/>
      <w:r w:rsidRPr="0092708E">
        <w:rPr>
          <w:rFonts w:ascii="Times New Roman" w:hAnsi="Times New Roman" w:cs="Times New Roman"/>
          <w:sz w:val="24"/>
        </w:rPr>
        <w:t xml:space="preserve"> созданный на основе </w:t>
      </w:r>
      <w:proofErr w:type="spellStart"/>
      <w:r w:rsidRPr="0092708E">
        <w:rPr>
          <w:rFonts w:ascii="Times New Roman" w:hAnsi="Times New Roman" w:cs="Times New Roman"/>
          <w:sz w:val="24"/>
        </w:rPr>
        <w:t>вышеобозначенного</w:t>
      </w:r>
      <w:proofErr w:type="spellEnd"/>
      <w:r w:rsidRPr="0092708E">
        <w:rPr>
          <w:rFonts w:ascii="Times New Roman" w:hAnsi="Times New Roman" w:cs="Times New Roman"/>
          <w:sz w:val="24"/>
        </w:rPr>
        <w:t xml:space="preserve"> источника и по своему опыту.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Итак, мы имеем на руках текст </w:t>
      </w:r>
      <w:proofErr w:type="spellStart"/>
      <w:r w:rsidRPr="0092708E">
        <w:rPr>
          <w:rFonts w:ascii="Times New Roman" w:hAnsi="Times New Roman" w:cs="Times New Roman"/>
          <w:sz w:val="24"/>
        </w:rPr>
        <w:t>врспоминания</w:t>
      </w:r>
      <w:proofErr w:type="spellEnd"/>
      <w:r w:rsidRPr="0092708E">
        <w:rPr>
          <w:rFonts w:ascii="Times New Roman" w:hAnsi="Times New Roman" w:cs="Times New Roman"/>
          <w:sz w:val="24"/>
        </w:rPr>
        <w:t>. Это особенно важно, здесь дальше буде контент-анализ, поэтому, если у вас еще нет написанного на листе бумаги собственного воспоминания, лучше сделать это прежде, чем читать далее. 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На всякий случай привожу инструкцию, по Адлеру.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      «Придя домой, и отдохнув, постарайтесь уединиться от всех и устроить так, чтобы в течение часа никто из домашних или посторонних не отвлек вас от воспоминаний. Часа, по-видимому, хватит с избытком, но пусть лучше будет время в запасе, поскольку торопиться здесь, не стоит. Возьмите лист бумаги, ручку и опишите на бумаге ваше самое раннее воспоминание. Записывайте, пожалуйста, все, что приходит в голову, не опускайте никаких подробностей, которые всплывут в вашей памяти. Запишите все, что только сможете, постарайтесь ничего не пропустить. Не стоит спрашивать у родителей или других родственников: "Когда это было? Что это было?" и т. п. Важно, что вы это </w:t>
      </w:r>
      <w:proofErr w:type="gramStart"/>
      <w:r w:rsidRPr="0092708E">
        <w:rPr>
          <w:rFonts w:ascii="Times New Roman" w:hAnsi="Times New Roman" w:cs="Times New Roman"/>
          <w:sz w:val="24"/>
        </w:rPr>
        <w:t>помните</w:t>
      </w:r>
      <w:proofErr w:type="gramEnd"/>
      <w:r w:rsidRPr="0092708E">
        <w:rPr>
          <w:rFonts w:ascii="Times New Roman" w:hAnsi="Times New Roman" w:cs="Times New Roman"/>
          <w:sz w:val="24"/>
        </w:rPr>
        <w:t xml:space="preserve"> как самое раннее свое воспоминание. Хронология неважна. Но важно, чтобы вы обязательно сделали это письменно».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b/>
          <w:i/>
          <w:sz w:val="24"/>
        </w:rPr>
        <w:t>1-й этап анализа</w:t>
      </w:r>
      <w:r w:rsidRPr="0092708E">
        <w:rPr>
          <w:rFonts w:ascii="Times New Roman" w:hAnsi="Times New Roman" w:cs="Times New Roman"/>
          <w:sz w:val="24"/>
        </w:rPr>
        <w:t xml:space="preserve"> - фиксируются содержательные категории и выдвигаются гипотезы.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Все гипотезы - авторские, предложены Адлером. Нам важно не опровергать их и не соглашаться с ними сразу, а просто зафиксировать все, что подходит к нашему воспоминанию.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Так как направление </w:t>
      </w:r>
      <w:proofErr w:type="spellStart"/>
      <w:r w:rsidRPr="0092708E">
        <w:rPr>
          <w:rFonts w:ascii="Times New Roman" w:hAnsi="Times New Roman" w:cs="Times New Roman"/>
          <w:sz w:val="24"/>
        </w:rPr>
        <w:t>адлерианской</w:t>
      </w:r>
      <w:proofErr w:type="spellEnd"/>
      <w:r w:rsidRPr="0092708E">
        <w:rPr>
          <w:rFonts w:ascii="Times New Roman" w:hAnsi="Times New Roman" w:cs="Times New Roman"/>
          <w:sz w:val="24"/>
        </w:rPr>
        <w:t xml:space="preserve"> психологии - психоаналитическое, то соответственно одной из важных и значимых категорий анализа являются присутствующие в воспоминании люди и прежде всех - мать. Рассматривается и </w:t>
      </w:r>
      <w:proofErr w:type="gramStart"/>
      <w:r w:rsidRPr="0092708E">
        <w:rPr>
          <w:rFonts w:ascii="Times New Roman" w:hAnsi="Times New Roman" w:cs="Times New Roman"/>
          <w:sz w:val="24"/>
        </w:rPr>
        <w:t>присутствие</w:t>
      </w:r>
      <w:proofErr w:type="gramEnd"/>
      <w:r w:rsidRPr="0092708E">
        <w:rPr>
          <w:rFonts w:ascii="Times New Roman" w:hAnsi="Times New Roman" w:cs="Times New Roman"/>
          <w:sz w:val="24"/>
        </w:rPr>
        <w:t xml:space="preserve"> и отсутствие матери, как фигуры, в воспоминании.</w:t>
      </w:r>
    </w:p>
    <w:p w:rsidR="0092708E" w:rsidRPr="0092708E" w:rsidRDefault="0092708E" w:rsidP="0092708E">
      <w:pPr>
        <w:pStyle w:val="a3"/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i/>
          <w:sz w:val="24"/>
        </w:rPr>
        <w:t>Мать.</w:t>
      </w:r>
    </w:p>
    <w:p w:rsidR="0092708E" w:rsidRPr="0092708E" w:rsidRDefault="0092708E" w:rsidP="0092708E">
      <w:pPr>
        <w:spacing w:before="100" w:before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Имеет значение присутствие матери в ранних воспоминаниях и ее отсутствие.</w:t>
      </w:r>
      <w:r w:rsidRPr="0092708E">
        <w:rPr>
          <w:rFonts w:ascii="Times New Roman" w:hAnsi="Times New Roman" w:cs="Times New Roman"/>
          <w:sz w:val="24"/>
        </w:rPr>
        <w:br/>
        <w:t>а) присутствие матери в ранних воспоминаниях проявляется у человека с жизненным стилем избалованного ребенка;</w:t>
      </w:r>
    </w:p>
    <w:p w:rsidR="0092708E" w:rsidRDefault="0092708E" w:rsidP="0092708E">
      <w:pPr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б) мать может присутствовать в ранних воспоминаниях тех субъектов, которые испытывали недостаток ее внимания;</w:t>
      </w:r>
    </w:p>
    <w:p w:rsidR="0092708E" w:rsidRPr="0092708E" w:rsidRDefault="0092708E" w:rsidP="0092708E">
      <w:pPr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в) мать может присутствовать </w:t>
      </w:r>
      <w:proofErr w:type="gramStart"/>
      <w:r w:rsidRPr="0092708E">
        <w:rPr>
          <w:rFonts w:ascii="Times New Roman" w:hAnsi="Times New Roman" w:cs="Times New Roman"/>
          <w:sz w:val="24"/>
        </w:rPr>
        <w:t>в ранних воспоминаниях</w:t>
      </w:r>
      <w:proofErr w:type="gramEnd"/>
      <w:r w:rsidRPr="0092708E">
        <w:rPr>
          <w:rFonts w:ascii="Times New Roman" w:hAnsi="Times New Roman" w:cs="Times New Roman"/>
          <w:sz w:val="24"/>
        </w:rPr>
        <w:t xml:space="preserve"> хорошо адаптированных благодаря ей субъектов;</w:t>
      </w:r>
    </w:p>
    <w:p w:rsidR="0092708E" w:rsidRPr="0092708E" w:rsidRDefault="0092708E" w:rsidP="0092708E">
      <w:pPr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г) отсутствие матери может проявляться у тех людей у которых есть чувство, что мать ими пренебрегала;</w:t>
      </w:r>
    </w:p>
    <w:p w:rsidR="0092708E" w:rsidRPr="0092708E" w:rsidRDefault="0092708E" w:rsidP="0092708E">
      <w:pPr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д) отсутствие матери также может говорить о том, что ребенок к ней не привязан, не удовлетворен своей жизненной ситуацией;</w:t>
      </w:r>
    </w:p>
    <w:p w:rsidR="0092708E" w:rsidRPr="0092708E" w:rsidRDefault="0092708E" w:rsidP="0092708E">
      <w:pPr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е) отсутствие матери может быть связано с рождением младшего ребенка в семье и как следствие с «</w:t>
      </w:r>
      <w:proofErr w:type="spellStart"/>
      <w:r w:rsidRPr="0092708E">
        <w:rPr>
          <w:rFonts w:ascii="Times New Roman" w:hAnsi="Times New Roman" w:cs="Times New Roman"/>
          <w:sz w:val="24"/>
        </w:rPr>
        <w:t>детронизацией</w:t>
      </w:r>
      <w:proofErr w:type="spellEnd"/>
      <w:r w:rsidRPr="0092708E">
        <w:rPr>
          <w:rFonts w:ascii="Times New Roman" w:hAnsi="Times New Roman" w:cs="Times New Roman"/>
          <w:sz w:val="24"/>
        </w:rPr>
        <w:t xml:space="preserve"> (свержением с трона).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lastRenderedPageBreak/>
        <w:t>Следуя классическим канонам анализа необходимо записать на отдельном листочке ВСЕ гипотезы, которые соответствуют категории, даже если они противоречат друг другу!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Далее - </w:t>
      </w:r>
      <w:proofErr w:type="spellStart"/>
      <w:r w:rsidRPr="0092708E">
        <w:rPr>
          <w:rFonts w:ascii="Times New Roman" w:hAnsi="Times New Roman" w:cs="Times New Roman"/>
          <w:sz w:val="24"/>
        </w:rPr>
        <w:t>присутсвие</w:t>
      </w:r>
      <w:proofErr w:type="spellEnd"/>
      <w:r w:rsidRPr="0092708E">
        <w:rPr>
          <w:rFonts w:ascii="Times New Roman" w:hAnsi="Times New Roman" w:cs="Times New Roman"/>
          <w:sz w:val="24"/>
        </w:rPr>
        <w:t xml:space="preserve"> отца. И снова фиксируем по порядку, все, что нам подходит!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i/>
          <w:sz w:val="24"/>
        </w:rPr>
        <w:t>1.2. Отец.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sz w:val="24"/>
        </w:rPr>
        <w:t>а) присутствие отца в ранних воспоминаниях может наблюдаться в тех случаях, когда ребенок обращается к отцу из-за неудовлетворенности отношениями с матерью и/или в связи с рождением следующего ребенка;</w:t>
      </w:r>
      <w:r w:rsidRPr="0092708E">
        <w:rPr>
          <w:rFonts w:ascii="Times New Roman" w:hAnsi="Times New Roman" w:cs="Times New Roman"/>
          <w:sz w:val="24"/>
        </w:rPr>
        <w:br/>
        <w:t>б) отец может присутствовать в ранних воспоминаниях избалованного ребенка восстающего против своего отца</w:t>
      </w:r>
      <w:r w:rsidRPr="0092708E">
        <w:rPr>
          <w:rFonts w:ascii="Times New Roman" w:hAnsi="Times New Roman" w:cs="Times New Roman"/>
          <w:sz w:val="24"/>
        </w:rPr>
        <w:br/>
        <w:t>в) отсутствие отца не анализируется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i/>
          <w:sz w:val="24"/>
        </w:rPr>
        <w:t>1.3. Братья и сестры.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а) присутствие в ранних воспоминаниях брата или сестры может свидетельствовать о </w:t>
      </w:r>
      <w:proofErr w:type="spellStart"/>
      <w:r w:rsidRPr="0092708E">
        <w:rPr>
          <w:rFonts w:ascii="Times New Roman" w:hAnsi="Times New Roman" w:cs="Times New Roman"/>
          <w:sz w:val="24"/>
        </w:rPr>
        <w:t>детронизации</w:t>
      </w:r>
      <w:proofErr w:type="spellEnd"/>
      <w:r w:rsidRPr="0092708E">
        <w:rPr>
          <w:rFonts w:ascii="Times New Roman" w:hAnsi="Times New Roman" w:cs="Times New Roman"/>
          <w:sz w:val="24"/>
        </w:rPr>
        <w:t>;</w:t>
      </w:r>
      <w:r w:rsidRPr="0092708E">
        <w:rPr>
          <w:rFonts w:ascii="Times New Roman" w:hAnsi="Times New Roman" w:cs="Times New Roman"/>
          <w:sz w:val="24"/>
        </w:rPr>
        <w:br/>
        <w:t xml:space="preserve">б) субъект находится в состоянии соперничества с </w:t>
      </w:r>
      <w:proofErr w:type="spellStart"/>
      <w:r w:rsidRPr="0092708E">
        <w:rPr>
          <w:rFonts w:ascii="Times New Roman" w:hAnsi="Times New Roman" w:cs="Times New Roman"/>
          <w:sz w:val="24"/>
        </w:rPr>
        <w:t>сиблингом</w:t>
      </w:r>
      <w:proofErr w:type="spellEnd"/>
      <w:r w:rsidRPr="0092708E">
        <w:rPr>
          <w:rFonts w:ascii="Times New Roman" w:hAnsi="Times New Roman" w:cs="Times New Roman"/>
          <w:sz w:val="24"/>
        </w:rPr>
        <w:t>;</w:t>
      </w:r>
      <w:r w:rsidRPr="0092708E">
        <w:rPr>
          <w:rFonts w:ascii="Times New Roman" w:hAnsi="Times New Roman" w:cs="Times New Roman"/>
          <w:sz w:val="24"/>
        </w:rPr>
        <w:br/>
        <w:t xml:space="preserve">в) присутствие братьев и сестер может означать несамостоятельность, зависимость от </w:t>
      </w:r>
      <w:proofErr w:type="spellStart"/>
      <w:r w:rsidRPr="0092708E">
        <w:rPr>
          <w:rFonts w:ascii="Times New Roman" w:hAnsi="Times New Roman" w:cs="Times New Roman"/>
          <w:sz w:val="24"/>
        </w:rPr>
        <w:t>сиблинга</w:t>
      </w:r>
      <w:proofErr w:type="spellEnd"/>
      <w:r w:rsidRPr="0092708E">
        <w:rPr>
          <w:rFonts w:ascii="Times New Roman" w:hAnsi="Times New Roman" w:cs="Times New Roman"/>
          <w:sz w:val="24"/>
        </w:rPr>
        <w:t>;</w:t>
      </w:r>
      <w:r w:rsidRPr="0092708E">
        <w:rPr>
          <w:rFonts w:ascii="Times New Roman" w:hAnsi="Times New Roman" w:cs="Times New Roman"/>
          <w:sz w:val="24"/>
        </w:rPr>
        <w:br/>
        <w:t>г) присутствие братьев и сестер также может означать развитие социальных чувств и сотрудничества.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i/>
          <w:sz w:val="24"/>
        </w:rPr>
        <w:t>1.4. Двоюродные братья и сестры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sz w:val="24"/>
        </w:rPr>
        <w:t>а) присутствие двоюродного брата или сестры того же пола – расширение поля социального действия, распространение его за пределы семьи;</w:t>
      </w:r>
      <w:r w:rsidRPr="0092708E">
        <w:rPr>
          <w:rFonts w:ascii="Times New Roman" w:hAnsi="Times New Roman" w:cs="Times New Roman"/>
          <w:sz w:val="24"/>
        </w:rPr>
        <w:br/>
        <w:t>б) присутствие двоюродного брата или сестры противоположного пола – возможно, есть трудности во взаимодействии с противоположным полом.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i/>
          <w:sz w:val="24"/>
        </w:rPr>
        <w:t>1.5. Бабушки, дедушки и остальные родственники.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sz w:val="24"/>
        </w:rPr>
        <w:t>а) присутствие бабушки, дедушки и/или остальных родственников может свидетельствовать о том, что они баловали ребенка;</w:t>
      </w:r>
      <w:r w:rsidRPr="0092708E">
        <w:rPr>
          <w:rFonts w:ascii="Times New Roman" w:hAnsi="Times New Roman" w:cs="Times New Roman"/>
          <w:sz w:val="24"/>
        </w:rPr>
        <w:br/>
        <w:t>б) присутствие бабушки, дедушки и/или остальных родственников, но исключение остальных людей и как следствие недостаточная социальная адаптация.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i/>
          <w:sz w:val="24"/>
        </w:rPr>
        <w:t>1.6. Посторонние, чужие люди: гости, друзья, соседи и пр.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sz w:val="24"/>
        </w:rPr>
        <w:t>а) присутствие посторонних чужих людей (гостей, друзей, соседей) - ребенок осознает себя как часть общества, распространяет свой интерес за пределы семьи, сотрудничество, хорошая социальная адаптация исследуемого;</w:t>
      </w:r>
      <w:r w:rsidRPr="0092708E">
        <w:rPr>
          <w:rFonts w:ascii="Times New Roman" w:hAnsi="Times New Roman" w:cs="Times New Roman"/>
          <w:sz w:val="24"/>
        </w:rPr>
        <w:br/>
        <w:t>б) посторонние люди как опасность;</w:t>
      </w:r>
      <w:r w:rsidRPr="0092708E">
        <w:rPr>
          <w:rFonts w:ascii="Times New Roman" w:hAnsi="Times New Roman" w:cs="Times New Roman"/>
          <w:sz w:val="24"/>
        </w:rPr>
        <w:br/>
        <w:t>в) несамостоятельность и страх остаться одному.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i/>
          <w:sz w:val="24"/>
        </w:rPr>
        <w:t>Тип события: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1. Опасность, несчастный случай, телесные наказания и т.п.: это может свидетельствовать о преувеличенной тенденции сосредотачиваться преимущественно на враждебной стороне жизни. «Чувство беспомощности, преувеличение опасности и трудности жизни, страх перед неудачей и провалом, страх, что не добьется успеха в жизни, концентрация </w:t>
      </w:r>
      <w:r w:rsidRPr="0092708E">
        <w:rPr>
          <w:rFonts w:ascii="Times New Roman" w:hAnsi="Times New Roman" w:cs="Times New Roman"/>
          <w:sz w:val="24"/>
        </w:rPr>
        <w:lastRenderedPageBreak/>
        <w:t>внимания на опасности падения».</w:t>
      </w:r>
      <w:r w:rsidRPr="0092708E">
        <w:rPr>
          <w:rFonts w:ascii="Times New Roman" w:hAnsi="Times New Roman" w:cs="Times New Roman"/>
          <w:sz w:val="24"/>
        </w:rPr>
        <w:br/>
        <w:t>2. Болезни и смерть: страх перед ними; часто присутствуют в воспоминаниях врачей, что является следствием стремления лучше подготовится к встречи с ними. Иногда такие дети начинают навязчиво интересоваться смертью.</w:t>
      </w:r>
      <w:r w:rsidRPr="0092708E">
        <w:rPr>
          <w:rFonts w:ascii="Times New Roman" w:hAnsi="Times New Roman" w:cs="Times New Roman"/>
          <w:sz w:val="24"/>
        </w:rPr>
        <w:br/>
        <w:t>3. Проступки, кражи, сексуальный опыт и др.: указание на огромные усилия, для того чтобы избегать их в дальнейшем;</w:t>
      </w:r>
      <w:r w:rsidRPr="0092708E">
        <w:rPr>
          <w:rFonts w:ascii="Times New Roman" w:hAnsi="Times New Roman" w:cs="Times New Roman"/>
          <w:sz w:val="24"/>
        </w:rPr>
        <w:br/>
        <w:t>4. Новые жизненные ситуации. Воспоминание о первом посещении детского сада или школы, показывает, какое большое впечатление оказывают на человека новые жизненные ситуации.</w:t>
      </w:r>
      <w:r w:rsidRPr="0092708E">
        <w:rPr>
          <w:rFonts w:ascii="Times New Roman" w:hAnsi="Times New Roman" w:cs="Times New Roman"/>
          <w:sz w:val="24"/>
        </w:rPr>
        <w:br/>
        <w:t>5. Ситуация оценки со стороны окружающих.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i/>
          <w:sz w:val="24"/>
        </w:rPr>
        <w:t>Оценка поведения субъекта:</w:t>
      </w:r>
    </w:p>
    <w:p w:rsid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Отъединенное – общительное</w:t>
      </w:r>
      <w:r w:rsidRPr="0092708E">
        <w:rPr>
          <w:rFonts w:ascii="Times New Roman" w:hAnsi="Times New Roman" w:cs="Times New Roman"/>
          <w:sz w:val="24"/>
        </w:rPr>
        <w:br/>
        <w:t>Пассивное – активное</w:t>
      </w:r>
      <w:r w:rsidRPr="0092708E">
        <w:rPr>
          <w:rFonts w:ascii="Times New Roman" w:hAnsi="Times New Roman" w:cs="Times New Roman"/>
          <w:sz w:val="24"/>
        </w:rPr>
        <w:br/>
        <w:t>Враждебное – доброжелательное</w:t>
      </w:r>
      <w:r w:rsidRPr="0092708E">
        <w:rPr>
          <w:rFonts w:ascii="Times New Roman" w:hAnsi="Times New Roman" w:cs="Times New Roman"/>
          <w:sz w:val="24"/>
        </w:rPr>
        <w:br/>
        <w:t>Зависимое – независимое</w:t>
      </w:r>
      <w:r w:rsidRPr="0092708E">
        <w:rPr>
          <w:rFonts w:ascii="Times New Roman" w:hAnsi="Times New Roman" w:cs="Times New Roman"/>
          <w:sz w:val="24"/>
        </w:rPr>
        <w:br/>
        <w:t>Эмоциональное переживание среды субъектом:</w:t>
      </w:r>
      <w:r w:rsidRPr="0092708E">
        <w:rPr>
          <w:rFonts w:ascii="Times New Roman" w:hAnsi="Times New Roman" w:cs="Times New Roman"/>
          <w:sz w:val="24"/>
        </w:rPr>
        <w:br/>
        <w:t>Угрожающая – дружественная</w:t>
      </w:r>
      <w:r w:rsidRPr="0092708E">
        <w:rPr>
          <w:rFonts w:ascii="Times New Roman" w:hAnsi="Times New Roman" w:cs="Times New Roman"/>
          <w:sz w:val="24"/>
        </w:rPr>
        <w:br/>
        <w:t>Отвергающая – принимающая</w:t>
      </w:r>
      <w:r w:rsidRPr="0092708E">
        <w:rPr>
          <w:rFonts w:ascii="Times New Roman" w:hAnsi="Times New Roman" w:cs="Times New Roman"/>
          <w:sz w:val="24"/>
        </w:rPr>
        <w:br/>
        <w:t>Утратил уверенность в себе – уверен в себе</w:t>
      </w:r>
      <w:r w:rsidRPr="0092708E">
        <w:rPr>
          <w:rFonts w:ascii="Times New Roman" w:hAnsi="Times New Roman" w:cs="Times New Roman"/>
          <w:sz w:val="24"/>
        </w:rPr>
        <w:br/>
        <w:t>Угнетен – радостен</w:t>
      </w:r>
      <w:r w:rsidRPr="0092708E">
        <w:rPr>
          <w:rFonts w:ascii="Times New Roman" w:hAnsi="Times New Roman" w:cs="Times New Roman"/>
          <w:sz w:val="24"/>
        </w:rPr>
        <w:br/>
        <w:t>С ним дурно обращ</w:t>
      </w:r>
      <w:r>
        <w:rPr>
          <w:rFonts w:ascii="Times New Roman" w:hAnsi="Times New Roman" w:cs="Times New Roman"/>
          <w:sz w:val="24"/>
        </w:rPr>
        <w:t>аются – с ним хорошо обращаются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i/>
          <w:sz w:val="24"/>
        </w:rPr>
        <w:t>Исследование цели.</w:t>
      </w:r>
    </w:p>
    <w:p w:rsid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Активность-пассивность субъекта:</w:t>
      </w:r>
      <w:r w:rsidRPr="0092708E">
        <w:rPr>
          <w:rFonts w:ascii="Times New Roman" w:hAnsi="Times New Roman" w:cs="Times New Roman"/>
          <w:sz w:val="24"/>
        </w:rPr>
        <w:br/>
        <w:t>Активный подход — субъект сам решает совершить какое-либо действие</w:t>
      </w:r>
      <w:r w:rsidRPr="0092708E">
        <w:rPr>
          <w:rFonts w:ascii="Times New Roman" w:hAnsi="Times New Roman" w:cs="Times New Roman"/>
          <w:sz w:val="24"/>
        </w:rPr>
        <w:br/>
        <w:t>1. Инициативное преследование цели.</w:t>
      </w:r>
      <w:r w:rsidRPr="0092708E">
        <w:rPr>
          <w:rFonts w:ascii="Times New Roman" w:hAnsi="Times New Roman" w:cs="Times New Roman"/>
          <w:sz w:val="24"/>
        </w:rPr>
        <w:br/>
        <w:t>2. Исследование цели путем установление собственных правил и игнорирование барьеров.</w:t>
      </w:r>
      <w:r w:rsidRPr="0092708E">
        <w:rPr>
          <w:rFonts w:ascii="Times New Roman" w:hAnsi="Times New Roman" w:cs="Times New Roman"/>
          <w:sz w:val="24"/>
        </w:rPr>
        <w:br/>
        <w:t>3. Преследование цели с помощью окольных, фиктивных или тщательных усилий.</w:t>
      </w:r>
      <w:r w:rsidRPr="0092708E">
        <w:rPr>
          <w:rFonts w:ascii="Times New Roman" w:hAnsi="Times New Roman" w:cs="Times New Roman"/>
          <w:sz w:val="24"/>
        </w:rPr>
        <w:br/>
        <w:t>Пассивный подход — это действие является результатом решений или действий других людей.</w:t>
      </w:r>
      <w:r w:rsidRPr="0092708E">
        <w:rPr>
          <w:rFonts w:ascii="Times New Roman" w:hAnsi="Times New Roman" w:cs="Times New Roman"/>
          <w:sz w:val="24"/>
        </w:rPr>
        <w:br/>
        <w:t>1. «Ведомое» преследование цели, когда не принимается ничего такого, что превышало бы требование ситуации.</w:t>
      </w:r>
      <w:r w:rsidRPr="0092708E">
        <w:rPr>
          <w:rFonts w:ascii="Times New Roman" w:hAnsi="Times New Roman" w:cs="Times New Roman"/>
          <w:sz w:val="24"/>
        </w:rPr>
        <w:br/>
        <w:t>2. Пассивное сопротивление – субъект подчиняется с завистью и враждебностью прилагает минимальные усилия.</w:t>
      </w:r>
      <w:r w:rsidRPr="0092708E">
        <w:rPr>
          <w:rFonts w:ascii="Times New Roman" w:hAnsi="Times New Roman" w:cs="Times New Roman"/>
          <w:sz w:val="24"/>
        </w:rPr>
        <w:br/>
        <w:t>3. Субъект действует без уверенности в собственном стремлении чего-то добиться, он в сомнениях и депрессии,</w:t>
      </w:r>
      <w:r>
        <w:rPr>
          <w:rFonts w:ascii="Times New Roman" w:hAnsi="Times New Roman" w:cs="Times New Roman"/>
          <w:sz w:val="24"/>
        </w:rPr>
        <w:t xml:space="preserve"> внутренне уже оставил надежду.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i/>
          <w:sz w:val="24"/>
        </w:rPr>
        <w:t>Способ восприятия ситуации субъектом.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i/>
          <w:sz w:val="24"/>
        </w:rPr>
        <w:t>Преобладающий вид чувствительности.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У ребенка, который страдал от трудностей со зрением и который научил себя смотреть более тщательно, мы обнаружим склонность к зрительным запечатлениям.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Его воспоминания будут начинаться со слов: "Я увидел вокруг себя" — или с описания предметов различного цвета и формы.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 xml:space="preserve">Ребенок, у которого были трудности с движением и который хотел ходить, бегать или прыгать, выкажет эти интересы... События, запоминаемые из детства, должны быть очень </w:t>
      </w:r>
      <w:r w:rsidRPr="0092708E">
        <w:rPr>
          <w:rFonts w:ascii="Times New Roman" w:hAnsi="Times New Roman" w:cs="Times New Roman"/>
          <w:sz w:val="24"/>
        </w:rPr>
        <w:lastRenderedPageBreak/>
        <w:t>близкими к основному интересу индивидуума; а если мы знаем его главный интерес, то мы знаем его цель и стиль жизни.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Поэтому ранние воспоминания так важны в профессиональном консультировании.</w:t>
      </w:r>
      <w:r w:rsidRPr="0092708E">
        <w:rPr>
          <w:rFonts w:ascii="Times New Roman" w:hAnsi="Times New Roman" w:cs="Times New Roman"/>
          <w:sz w:val="24"/>
        </w:rPr>
        <w:br/>
        <w:t>Часто бывает, что дети или взрослые интересуются какими-то вещами потому, что они их выстрадали. ..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Вот случай с человеком, страдающим астмой. Он был туго перевязан на уровне легких в детстве в связи с каким-то недомоганием и в результате развил в себе необычайный интерес к способам дыхания.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Некоторые люди настаивают на том, что самый важный орган — это желудок, и мы обнаружим, что и в этих случаях ранние воспоминания будут соответствовать более поздним проявлениям этого убеждения.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Зачастую мы узнаём и о других интересах — например, зрительных, слуховых или моторных, — что дает нам ключ к неудачам в школе, ошибкам в выборе профессии и указывает на род занятия, который больше соответствует подготовке данного человека к жизни.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То, что он был избалованным ребенком, раскрывается тем фактом, что в ситуации присутствует озабоченная мать.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b/>
          <w:sz w:val="24"/>
        </w:rPr>
        <w:t>2-й этап</w:t>
      </w:r>
      <w:r w:rsidRPr="0092708E">
        <w:rPr>
          <w:rFonts w:ascii="Times New Roman" w:hAnsi="Times New Roman" w:cs="Times New Roman"/>
          <w:sz w:val="24"/>
        </w:rPr>
        <w:t xml:space="preserve"> - предлагается прочитать все гипотезы, записанные на I этапе, и вычеркнуть те из них, которые опровергаются какими-либо другими элементами воспоминания.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b/>
          <w:sz w:val="24"/>
        </w:rPr>
        <w:t>3-й этап</w:t>
      </w:r>
      <w:r w:rsidRPr="0092708E">
        <w:rPr>
          <w:rFonts w:ascii="Times New Roman" w:hAnsi="Times New Roman" w:cs="Times New Roman"/>
          <w:sz w:val="24"/>
        </w:rPr>
        <w:t xml:space="preserve"> - предлагается сосредоточиться удобным для себя способом и попытаться постичь формулы жизненного стиля автора воспоминаний.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Работать поначалу лучше в режиме мозгового штурма — продуцировать любые идеи и записывать их, не критикуя.</w:t>
      </w:r>
      <w:r w:rsidRPr="0092708E">
        <w:rPr>
          <w:rFonts w:ascii="Times New Roman" w:hAnsi="Times New Roman" w:cs="Times New Roman"/>
          <w:sz w:val="24"/>
        </w:rPr>
        <w:br/>
        <w:t>Затем на основе анализа этих идей должна быть выведена отточенная формула жизненного стиля, начинающаяся со слов, предложенных Адлером, например: «Жизнь — это...» или: «Жить — значит...».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b/>
          <w:sz w:val="24"/>
        </w:rPr>
        <w:t>4-й этап анализа,</w:t>
      </w:r>
      <w:r w:rsidRPr="0092708E">
        <w:rPr>
          <w:rFonts w:ascii="Times New Roman" w:hAnsi="Times New Roman" w:cs="Times New Roman"/>
          <w:sz w:val="24"/>
        </w:rPr>
        <w:t xml:space="preserve"> мы переходим к исследованию вместе с автором ранних воспоминаний той жизненной формулы, которую мы составили, — то это означает, что от диагностической, исследовательской задачи мы переходим к задаче психотерапевтической, а это требует уже другого договора с клиентом, других условий и других методов работы.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br/>
        <w:t>Схема контент-анализа ранних воспоминаний, в основе которой лежат их пространственная организация и паралингвистические параметры. Она включает выделение и оценку ряда элементов воспоминания:</w:t>
      </w:r>
    </w:p>
    <w:p w:rsidR="0092708E" w:rsidRPr="00513E54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</w:rPr>
      </w:pPr>
      <w:r w:rsidRPr="0092708E">
        <w:rPr>
          <w:rFonts w:ascii="Times New Roman" w:hAnsi="Times New Roman" w:cs="Times New Roman"/>
          <w:sz w:val="24"/>
        </w:rPr>
        <w:t>1) характеристика "психологического пространства":</w:t>
      </w:r>
      <w:r w:rsidRPr="0092708E">
        <w:rPr>
          <w:rFonts w:ascii="Times New Roman" w:hAnsi="Times New Roman" w:cs="Times New Roman"/>
          <w:sz w:val="24"/>
        </w:rPr>
        <w:br/>
        <w:t>а) его объем: суженный (например, комната, детская кроватка) - расширенный (например, улица, двор);</w:t>
      </w:r>
      <w:r w:rsidRPr="0092708E">
        <w:rPr>
          <w:rFonts w:ascii="Times New Roman" w:hAnsi="Times New Roman" w:cs="Times New Roman"/>
          <w:sz w:val="24"/>
        </w:rPr>
        <w:br/>
        <w:t>б) его насыщенность определенными объектами: действующими реальными персонажами, вербально обозначенными, но отсутствующими в описанной сцене персонажами (например, "мамы нет"), а также объектами живой и неживой природы (например, радио, машина, песня);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lastRenderedPageBreak/>
        <w:t>в) положение в пространстве главного персонажа (ребенка) и других персонажей, обозначенных объектов: степень их удаленности друг от друга, наличие связующих (например, дорога, телефон) или разделяющих элементов (например, борт коляски, стены комнаты);</w:t>
      </w:r>
      <w:r w:rsidRPr="0092708E">
        <w:rPr>
          <w:rFonts w:ascii="Times New Roman" w:hAnsi="Times New Roman" w:cs="Times New Roman"/>
          <w:sz w:val="24"/>
        </w:rPr>
        <w:br/>
        <w:t>2) активность субъекта в организации своего "психологического пространства":</w:t>
      </w:r>
      <w:r w:rsidRPr="0092708E">
        <w:rPr>
          <w:rFonts w:ascii="Times New Roman" w:hAnsi="Times New Roman" w:cs="Times New Roman"/>
          <w:sz w:val="24"/>
        </w:rPr>
        <w:br/>
        <w:t>а) степень активности;</w:t>
      </w:r>
      <w:r w:rsidRPr="0092708E">
        <w:rPr>
          <w:rFonts w:ascii="Times New Roman" w:hAnsi="Times New Roman" w:cs="Times New Roman"/>
          <w:sz w:val="24"/>
        </w:rPr>
        <w:br/>
        <w:t>б) способы преодоления разобщенности или достижения автономности (включая психологическую цену применения этих способов);</w:t>
      </w:r>
      <w:r w:rsidRPr="0092708E">
        <w:rPr>
          <w:rFonts w:ascii="Times New Roman" w:hAnsi="Times New Roman" w:cs="Times New Roman"/>
          <w:sz w:val="24"/>
        </w:rPr>
        <w:br/>
        <w:t>в) направленность на совместную деятельность: наличие "Я-ситуации" (ребенок не включен во взаимодействие с другими персонажами) или "Мы-ситуации" (ребенок взаимодействует с другими персонажами);</w:t>
      </w:r>
      <w:r w:rsidRPr="0092708E">
        <w:rPr>
          <w:rFonts w:ascii="Times New Roman" w:hAnsi="Times New Roman" w:cs="Times New Roman"/>
          <w:sz w:val="24"/>
        </w:rPr>
        <w:br/>
        <w:t xml:space="preserve">3) типичные психологические затруднения и их отражение в характере </w:t>
      </w:r>
      <w:proofErr w:type="spellStart"/>
      <w:r w:rsidRPr="0092708E">
        <w:rPr>
          <w:rFonts w:ascii="Times New Roman" w:hAnsi="Times New Roman" w:cs="Times New Roman"/>
          <w:sz w:val="24"/>
        </w:rPr>
        <w:t>осознавания</w:t>
      </w:r>
      <w:proofErr w:type="spellEnd"/>
      <w:r w:rsidRPr="0092708E">
        <w:rPr>
          <w:rFonts w:ascii="Times New Roman" w:hAnsi="Times New Roman" w:cs="Times New Roman"/>
          <w:sz w:val="24"/>
        </w:rPr>
        <w:t xml:space="preserve"> и стиле их разрешения;</w:t>
      </w:r>
      <w:r w:rsidRPr="0092708E">
        <w:rPr>
          <w:rFonts w:ascii="Times New Roman" w:hAnsi="Times New Roman" w:cs="Times New Roman"/>
          <w:sz w:val="24"/>
        </w:rPr>
        <w:br/>
        <w:t>4) особенности эмоционального реагирования: вербализация переживаний и степень их осознания, динамика эмоций, эмоциональный фон.</w:t>
      </w:r>
      <w:r w:rsidRPr="0092708E">
        <w:rPr>
          <w:rFonts w:ascii="Times New Roman" w:hAnsi="Times New Roman" w:cs="Times New Roman"/>
          <w:sz w:val="24"/>
        </w:rPr>
        <w:br/>
      </w:r>
      <w:r w:rsidRPr="0092708E">
        <w:rPr>
          <w:rFonts w:ascii="Times New Roman" w:hAnsi="Times New Roman" w:cs="Times New Roman"/>
          <w:sz w:val="24"/>
        </w:rPr>
        <w:br/>
      </w:r>
      <w:r w:rsidRPr="00513E54">
        <w:rPr>
          <w:rFonts w:ascii="Times New Roman" w:hAnsi="Times New Roman" w:cs="Times New Roman"/>
          <w:i/>
          <w:sz w:val="24"/>
        </w:rPr>
        <w:t xml:space="preserve">Стадии </w:t>
      </w:r>
      <w:proofErr w:type="spellStart"/>
      <w:r w:rsidRPr="00513E54">
        <w:rPr>
          <w:rFonts w:ascii="Times New Roman" w:hAnsi="Times New Roman" w:cs="Times New Roman"/>
          <w:i/>
          <w:sz w:val="24"/>
        </w:rPr>
        <w:t>психосексуального</w:t>
      </w:r>
      <w:proofErr w:type="spellEnd"/>
      <w:r w:rsidRPr="00513E54">
        <w:rPr>
          <w:rFonts w:ascii="Times New Roman" w:hAnsi="Times New Roman" w:cs="Times New Roman"/>
          <w:i/>
          <w:sz w:val="24"/>
        </w:rPr>
        <w:t xml:space="preserve"> развития и соответствующие им темы ранних воспоминаний.</w:t>
      </w:r>
    </w:p>
    <w:p w:rsidR="0092708E" w:rsidRPr="0092708E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Психосоциальные (</w:t>
      </w:r>
      <w:proofErr w:type="spellStart"/>
      <w:r w:rsidRPr="0092708E">
        <w:rPr>
          <w:rFonts w:ascii="Times New Roman" w:hAnsi="Times New Roman" w:cs="Times New Roman"/>
          <w:sz w:val="24"/>
        </w:rPr>
        <w:t>психосексуальные</w:t>
      </w:r>
      <w:proofErr w:type="spellEnd"/>
      <w:r w:rsidRPr="0092708E">
        <w:rPr>
          <w:rFonts w:ascii="Times New Roman" w:hAnsi="Times New Roman" w:cs="Times New Roman"/>
          <w:sz w:val="24"/>
        </w:rPr>
        <w:t>) стадии развития</w:t>
      </w:r>
      <w:r w:rsidRPr="0092708E">
        <w:rPr>
          <w:rFonts w:ascii="Times New Roman" w:hAnsi="Times New Roman" w:cs="Times New Roman"/>
          <w:sz w:val="24"/>
        </w:rPr>
        <w:br/>
        <w:t>A. Оральная стадия. Темы воспитания, удовлетворения желаний — или недоверия и лишения чего-либо.</w:t>
      </w:r>
      <w:r w:rsidRPr="0092708E">
        <w:rPr>
          <w:rFonts w:ascii="Times New Roman" w:hAnsi="Times New Roman" w:cs="Times New Roman"/>
          <w:sz w:val="24"/>
        </w:rPr>
        <w:br/>
        <w:t>B. Анальная стадия. Темы бунтарства, неподчинения, нанесения вреда себе или другим — или послушания, чистоплотности, заботы об имуществе</w:t>
      </w:r>
      <w:r w:rsidRPr="0092708E">
        <w:rPr>
          <w:rFonts w:ascii="Times New Roman" w:hAnsi="Times New Roman" w:cs="Times New Roman"/>
          <w:sz w:val="24"/>
        </w:rPr>
        <w:br/>
        <w:t>C. Фаллическая стадия. Темы получения удовольствия от власти и силы, или боязни наказания за это удовольствие, или сексуальные темы</w:t>
      </w:r>
      <w:r w:rsidRPr="0092708E">
        <w:rPr>
          <w:rFonts w:ascii="Times New Roman" w:hAnsi="Times New Roman" w:cs="Times New Roman"/>
          <w:sz w:val="24"/>
        </w:rPr>
        <w:br/>
        <w:t>D. Эдипова стадия. Темы вражды, соревнования или гармоничных действий в семейном треугольнике</w:t>
      </w:r>
      <w:r w:rsidRPr="0092708E">
        <w:rPr>
          <w:rFonts w:ascii="Times New Roman" w:hAnsi="Times New Roman" w:cs="Times New Roman"/>
          <w:sz w:val="24"/>
        </w:rPr>
        <w:br/>
        <w:t>E. Латентная стадия. Темы какой-либо совместной со сверстниками активности; принятия или отвержения группой; индивидуальных достижений.</w:t>
      </w:r>
    </w:p>
    <w:p w:rsidR="005163B5" w:rsidRDefault="0092708E" w:rsidP="0092708E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2708E">
        <w:rPr>
          <w:rFonts w:ascii="Times New Roman" w:hAnsi="Times New Roman" w:cs="Times New Roman"/>
          <w:sz w:val="24"/>
        </w:rPr>
        <w:t>Это основная интерпретационная схема анализа, обобщенный, систематизированный опыт разных авторов.</w:t>
      </w:r>
    </w:p>
    <w:p w:rsidR="00513E54" w:rsidRPr="00513E54" w:rsidRDefault="00513E54" w:rsidP="00513E54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513E54">
        <w:rPr>
          <w:rFonts w:ascii="Times New Roman" w:hAnsi="Times New Roman" w:cs="Times New Roman"/>
          <w:i/>
          <w:sz w:val="24"/>
        </w:rPr>
        <w:t>Пузанкова</w:t>
      </w:r>
      <w:proofErr w:type="spellEnd"/>
      <w:r w:rsidRPr="00513E54">
        <w:rPr>
          <w:rFonts w:ascii="Times New Roman" w:hAnsi="Times New Roman" w:cs="Times New Roman"/>
          <w:i/>
          <w:sz w:val="24"/>
        </w:rPr>
        <w:t xml:space="preserve"> В.А. Что может означать наше раннее детское воспоминание? / Сайт Психологи на b17.ru. – </w:t>
      </w:r>
      <w:r w:rsidRPr="00513E54">
        <w:rPr>
          <w:rFonts w:ascii="Times New Roman" w:hAnsi="Times New Roman" w:cs="Times New Roman"/>
          <w:i/>
          <w:sz w:val="24"/>
          <w:lang w:val="en-US"/>
        </w:rPr>
        <w:t>URL</w:t>
      </w:r>
      <w:r w:rsidRPr="00513E54">
        <w:rPr>
          <w:rFonts w:ascii="Times New Roman" w:hAnsi="Times New Roman" w:cs="Times New Roman"/>
          <w:i/>
          <w:sz w:val="24"/>
        </w:rPr>
        <w:t>: https://www.b17.ru/article/childhood_memory/</w:t>
      </w:r>
    </w:p>
    <w:sectPr w:rsidR="00513E54" w:rsidRPr="0051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0191"/>
    <w:multiLevelType w:val="multilevel"/>
    <w:tmpl w:val="A3B86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B5"/>
    <w:rsid w:val="00513E54"/>
    <w:rsid w:val="005163B5"/>
    <w:rsid w:val="0092708E"/>
    <w:rsid w:val="00961B07"/>
    <w:rsid w:val="00D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1F34"/>
  <w15:chartTrackingRefBased/>
  <w15:docId w15:val="{F8340874-4922-48AB-A45B-E764FCE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232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698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2022-02-05T07:35:00Z</dcterms:created>
  <dcterms:modified xsi:type="dcterms:W3CDTF">2022-02-05T07:52:00Z</dcterms:modified>
</cp:coreProperties>
</file>