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CF7355" w:rsidRDefault="00181665" w:rsidP="00321A77">
      <w:pPr>
        <w:spacing w:after="0" w:line="240" w:lineRule="auto"/>
        <w:jc w:val="center"/>
        <w:rPr>
          <w:rFonts w:ascii="Times New Roman" w:hAnsi="Times New Roman"/>
          <w:sz w:val="20"/>
          <w:szCs w:val="20"/>
        </w:rPr>
      </w:pPr>
      <w:r>
        <w:rPr>
          <w:rFonts w:ascii="Times New Roman" w:hAnsi="Times New Roman"/>
          <w:sz w:val="28"/>
          <w:szCs w:val="20"/>
        </w:rPr>
        <w:t>ГОСПИТАЛЬНАЯ ТЕРАПИЯ, КЛИНИЧЕСКАЯ ФАРМАКОЛОГИЯ</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1C4FC1" w:rsidP="001C4FC1">
      <w:pPr>
        <w:tabs>
          <w:tab w:val="left" w:pos="3873"/>
          <w:tab w:val="center" w:pos="5102"/>
        </w:tabs>
        <w:spacing w:after="0" w:line="240" w:lineRule="auto"/>
        <w:rPr>
          <w:rFonts w:ascii="Times New Roman" w:hAnsi="Times New Roman"/>
          <w:sz w:val="28"/>
          <w:szCs w:val="20"/>
        </w:rPr>
      </w:pPr>
      <w:r w:rsidRPr="001C4FC1">
        <w:rPr>
          <w:rFonts w:ascii="Times New Roman" w:hAnsi="Times New Roman"/>
          <w:sz w:val="28"/>
          <w:szCs w:val="20"/>
        </w:rPr>
        <w:tab/>
      </w:r>
      <w:r w:rsidRPr="001C4FC1">
        <w:rPr>
          <w:rFonts w:ascii="Times New Roman" w:hAnsi="Times New Roman"/>
          <w:sz w:val="28"/>
          <w:szCs w:val="20"/>
        </w:rPr>
        <w:tab/>
      </w:r>
      <w:r w:rsidR="00CF7355" w:rsidRPr="001C4FC1">
        <w:rPr>
          <w:rFonts w:ascii="Times New Roman" w:hAnsi="Times New Roman"/>
          <w:sz w:val="28"/>
          <w:szCs w:val="20"/>
        </w:rPr>
        <w:t xml:space="preserve">по </w:t>
      </w:r>
      <w:r w:rsidR="00181665" w:rsidRPr="001C4FC1">
        <w:rPr>
          <w:rFonts w:ascii="Times New Roman" w:hAnsi="Times New Roman"/>
          <w:sz w:val="28"/>
          <w:szCs w:val="20"/>
        </w:rPr>
        <w:t>специальности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1C4FC1" w:rsidRDefault="00181665" w:rsidP="00181665">
      <w:pPr>
        <w:spacing w:after="0" w:line="240" w:lineRule="auto"/>
        <w:jc w:val="center"/>
        <w:rPr>
          <w:rFonts w:ascii="Times New Roman" w:hAnsi="Times New Roman"/>
          <w:b/>
          <w:i/>
          <w:sz w:val="28"/>
          <w:szCs w:val="20"/>
        </w:rPr>
      </w:pPr>
      <w:r w:rsidRPr="001C4FC1">
        <w:rPr>
          <w:rFonts w:ascii="Times New Roman" w:hAnsi="Times New Roman"/>
          <w:b/>
          <w:i/>
          <w:sz w:val="28"/>
          <w:szCs w:val="28"/>
        </w:rPr>
        <w:t>31.05.01 Лечебное дело</w:t>
      </w:r>
    </w:p>
    <w:p w:rsidR="00BD661B" w:rsidRPr="00181665"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1C4FC1">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1C4FC1">
        <w:rPr>
          <w:rFonts w:ascii="Times New Roman" w:hAnsi="Times New Roman"/>
          <w:color w:val="000000"/>
          <w:sz w:val="24"/>
          <w:szCs w:val="24"/>
        </w:rPr>
        <w:t xml:space="preserve">по </w:t>
      </w:r>
      <w:r w:rsidR="00181665" w:rsidRPr="001C4FC1">
        <w:rPr>
          <w:rFonts w:ascii="Times New Roman" w:hAnsi="Times New Roman"/>
          <w:color w:val="000000"/>
          <w:sz w:val="24"/>
          <w:szCs w:val="24"/>
        </w:rPr>
        <w:t>специальности</w:t>
      </w:r>
      <w:r w:rsidR="00181665" w:rsidRPr="001C4FC1">
        <w:rPr>
          <w:rFonts w:ascii="Times New Roman" w:hAnsi="Times New Roman"/>
          <w:i/>
          <w:sz w:val="28"/>
          <w:szCs w:val="28"/>
        </w:rPr>
        <w:t>31.05.01 Лечебное дело</w:t>
      </w:r>
      <w:r w:rsidR="00181665">
        <w:rPr>
          <w:rFonts w:ascii="Times New Roman" w:hAnsi="Times New Roman"/>
          <w:i/>
          <w:sz w:val="28"/>
          <w:szCs w:val="28"/>
        </w:rPr>
        <w:t>,</w:t>
      </w:r>
      <w:r w:rsidRPr="00CF7355">
        <w:rPr>
          <w:rFonts w:ascii="Times New Roman" w:hAnsi="Times New Roman"/>
          <w:color w:val="000000"/>
          <w:sz w:val="24"/>
          <w:szCs w:val="24"/>
        </w:rPr>
        <w:t xml:space="preserve"> 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00181665">
        <w:rPr>
          <w:rFonts w:ascii="Times New Roman" w:hAnsi="Times New Roman"/>
          <w:color w:val="000000"/>
          <w:sz w:val="24"/>
          <w:szCs w:val="24"/>
        </w:rPr>
        <w:t>8</w:t>
      </w:r>
      <w:r w:rsidRPr="00CF7355">
        <w:rPr>
          <w:rFonts w:ascii="Times New Roman" w:hAnsi="Times New Roman"/>
          <w:color w:val="000000"/>
          <w:sz w:val="24"/>
          <w:szCs w:val="24"/>
        </w:rPr>
        <w:t xml:space="preserve"> от «</w:t>
      </w:r>
      <w:r w:rsidR="00181665">
        <w:rPr>
          <w:rFonts w:ascii="Times New Roman" w:hAnsi="Times New Roman"/>
          <w:color w:val="000000"/>
          <w:sz w:val="24"/>
          <w:szCs w:val="24"/>
        </w:rPr>
        <w:t>25</w:t>
      </w:r>
      <w:r w:rsidRPr="00CF7355">
        <w:rPr>
          <w:rFonts w:ascii="Times New Roman" w:hAnsi="Times New Roman"/>
          <w:color w:val="000000"/>
          <w:sz w:val="24"/>
          <w:szCs w:val="24"/>
        </w:rPr>
        <w:t>»</w:t>
      </w:r>
      <w:r w:rsidR="00181665">
        <w:rPr>
          <w:rFonts w:ascii="Times New Roman" w:hAnsi="Times New Roman"/>
          <w:color w:val="000000"/>
          <w:sz w:val="24"/>
          <w:szCs w:val="24"/>
        </w:rPr>
        <w:t xml:space="preserve"> марта </w:t>
      </w:r>
      <w:r w:rsidRPr="00CF7355">
        <w:rPr>
          <w:rFonts w:ascii="Times New Roman" w:hAnsi="Times New Roman"/>
          <w:color w:val="000000"/>
          <w:sz w:val="24"/>
          <w:szCs w:val="24"/>
        </w:rPr>
        <w:t>20</w:t>
      </w:r>
      <w:r w:rsidR="00181665">
        <w:rPr>
          <w:rFonts w:ascii="Times New Roman" w:hAnsi="Times New Roman"/>
          <w:color w:val="000000"/>
          <w:sz w:val="24"/>
          <w:szCs w:val="24"/>
        </w:rPr>
        <w:t>16</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181665" w:rsidRDefault="00181665" w:rsidP="00CF7355">
      <w:pPr>
        <w:spacing w:after="0" w:line="240" w:lineRule="auto"/>
        <w:ind w:firstLine="709"/>
        <w:jc w:val="center"/>
        <w:rPr>
          <w:rFonts w:ascii="Times New Roman" w:hAnsi="Times New Roman"/>
          <w:sz w:val="28"/>
          <w:szCs w:val="20"/>
        </w:rPr>
      </w:pPr>
    </w:p>
    <w:p w:rsidR="00181665" w:rsidRDefault="00181665" w:rsidP="00CF7355">
      <w:pPr>
        <w:spacing w:after="0" w:line="240" w:lineRule="auto"/>
        <w:ind w:firstLine="709"/>
        <w:jc w:val="center"/>
        <w:rPr>
          <w:rFonts w:ascii="Times New Roman" w:hAnsi="Times New Roman"/>
          <w:sz w:val="28"/>
          <w:szCs w:val="20"/>
        </w:rPr>
      </w:pPr>
    </w:p>
    <w:p w:rsidR="00181665" w:rsidRDefault="00181665" w:rsidP="00CF7355">
      <w:pPr>
        <w:spacing w:after="0" w:line="240" w:lineRule="auto"/>
        <w:ind w:firstLine="709"/>
        <w:jc w:val="center"/>
        <w:rPr>
          <w:rFonts w:ascii="Times New Roman" w:hAnsi="Times New Roman"/>
          <w:sz w:val="28"/>
          <w:szCs w:val="20"/>
        </w:rPr>
      </w:pPr>
    </w:p>
    <w:p w:rsidR="00181665" w:rsidRDefault="00181665"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0E7517" w:rsidRDefault="00616B40" w:rsidP="000E7517">
      <w:pPr>
        <w:spacing w:after="0" w:line="240" w:lineRule="auto"/>
        <w:ind w:firstLine="709"/>
        <w:jc w:val="both"/>
        <w:rPr>
          <w:rFonts w:ascii="Times New Roman" w:hAnsi="Times New Roman"/>
          <w:color w:val="000000"/>
          <w:sz w:val="28"/>
          <w:szCs w:val="28"/>
        </w:rPr>
      </w:pPr>
      <w:r w:rsidRPr="000E7517">
        <w:rPr>
          <w:rFonts w:ascii="Times New Roman" w:hAnsi="Times New Roman"/>
          <w:b/>
          <w:color w:val="000000"/>
          <w:sz w:val="28"/>
          <w:szCs w:val="28"/>
        </w:rPr>
        <w:lastRenderedPageBreak/>
        <w:t>1.</w:t>
      </w:r>
      <w:r w:rsidR="00E72595" w:rsidRPr="000E7517">
        <w:rPr>
          <w:rFonts w:ascii="Times New Roman" w:hAnsi="Times New Roman"/>
          <w:b/>
          <w:color w:val="000000"/>
          <w:sz w:val="28"/>
          <w:szCs w:val="28"/>
        </w:rPr>
        <w:t xml:space="preserve"> Методические рекомендации к лекционному курсу</w:t>
      </w:r>
    </w:p>
    <w:p w:rsidR="00E72595" w:rsidRPr="000E7517" w:rsidRDefault="00E72595" w:rsidP="000E7517">
      <w:pPr>
        <w:spacing w:after="0" w:line="240" w:lineRule="auto"/>
        <w:ind w:firstLine="709"/>
        <w:jc w:val="both"/>
        <w:rPr>
          <w:rFonts w:ascii="Times New Roman" w:hAnsi="Times New Roman"/>
          <w:color w:val="000000"/>
          <w:sz w:val="8"/>
          <w:szCs w:val="24"/>
        </w:rPr>
      </w:pPr>
    </w:p>
    <w:p w:rsidR="001132FE" w:rsidRPr="000E7517" w:rsidRDefault="001132FE" w:rsidP="000E7517">
      <w:pPr>
        <w:spacing w:after="0" w:line="240" w:lineRule="auto"/>
        <w:ind w:firstLine="709"/>
        <w:jc w:val="both"/>
        <w:rPr>
          <w:rFonts w:ascii="Times New Roman" w:hAnsi="Times New Roman"/>
          <w:sz w:val="24"/>
          <w:szCs w:val="24"/>
        </w:rPr>
      </w:pPr>
    </w:p>
    <w:p w:rsidR="003E6B13" w:rsidRPr="000E7517" w:rsidRDefault="003E6B13" w:rsidP="000E7517">
      <w:pPr>
        <w:spacing w:after="0" w:line="240" w:lineRule="auto"/>
        <w:jc w:val="both"/>
        <w:rPr>
          <w:rFonts w:ascii="Times New Roman" w:hAnsi="Times New Roman"/>
          <w:b/>
          <w:sz w:val="28"/>
          <w:szCs w:val="28"/>
        </w:rPr>
      </w:pPr>
      <w:r w:rsidRPr="000E7517">
        <w:rPr>
          <w:rFonts w:ascii="Times New Roman" w:hAnsi="Times New Roman"/>
          <w:b/>
          <w:sz w:val="28"/>
          <w:szCs w:val="28"/>
        </w:rPr>
        <w:t>Модуль 1. «Госпитальная терапия»</w:t>
      </w:r>
    </w:p>
    <w:p w:rsidR="001132FE" w:rsidRPr="000E7517" w:rsidRDefault="001132FE" w:rsidP="000E7517">
      <w:pPr>
        <w:spacing w:after="0" w:line="240" w:lineRule="auto"/>
        <w:ind w:firstLine="709"/>
        <w:jc w:val="both"/>
        <w:rPr>
          <w:rFonts w:ascii="Times New Roman" w:hAnsi="Times New Roman"/>
          <w:sz w:val="28"/>
          <w:szCs w:val="28"/>
        </w:rPr>
      </w:pPr>
    </w:p>
    <w:p w:rsidR="001132FE" w:rsidRPr="000E7517" w:rsidRDefault="001132FE" w:rsidP="000E7517">
      <w:pPr>
        <w:spacing w:after="0" w:line="240" w:lineRule="auto"/>
        <w:ind w:firstLine="709"/>
        <w:jc w:val="center"/>
        <w:rPr>
          <w:rFonts w:ascii="Times New Roman" w:hAnsi="Times New Roman"/>
          <w:b/>
          <w:sz w:val="28"/>
          <w:szCs w:val="28"/>
        </w:rPr>
      </w:pPr>
      <w:r w:rsidRPr="000E7517">
        <w:rPr>
          <w:rFonts w:ascii="Times New Roman" w:hAnsi="Times New Roman"/>
          <w:b/>
          <w:sz w:val="28"/>
          <w:szCs w:val="28"/>
        </w:rPr>
        <w:t>Лекция №1</w:t>
      </w:r>
    </w:p>
    <w:p w:rsidR="001132FE" w:rsidRPr="000E7517" w:rsidRDefault="001132FE" w:rsidP="000E7517">
      <w:pPr>
        <w:spacing w:after="0" w:line="240" w:lineRule="auto"/>
        <w:ind w:firstLine="709"/>
        <w:jc w:val="both"/>
        <w:rPr>
          <w:rFonts w:ascii="Times New Roman" w:hAnsi="Times New Roman"/>
          <w:b/>
          <w:sz w:val="24"/>
          <w:szCs w:val="24"/>
        </w:rPr>
      </w:pPr>
      <w:r w:rsidRPr="000E7517">
        <w:rPr>
          <w:rFonts w:ascii="Times New Roman" w:hAnsi="Times New Roman"/>
          <w:b/>
          <w:sz w:val="24"/>
          <w:szCs w:val="24"/>
        </w:rPr>
        <w:t>1.Тема: Плевриты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сформировать у студентов знания</w:t>
      </w:r>
      <w:r w:rsidR="009C18F0" w:rsidRPr="000E7517">
        <w:rPr>
          <w:rFonts w:ascii="Times New Roman" w:hAnsi="Times New Roman"/>
          <w:sz w:val="24"/>
          <w:szCs w:val="24"/>
        </w:rPr>
        <w:t>этиологии, патогенеза, диагностики, дифференциальной диагностики</w:t>
      </w:r>
      <w:r w:rsidRPr="000E7517">
        <w:rPr>
          <w:rFonts w:ascii="Times New Roman" w:hAnsi="Times New Roman"/>
          <w:sz w:val="24"/>
          <w:szCs w:val="24"/>
        </w:rPr>
        <w:t xml:space="preserve"> и лечения плевритов.</w:t>
      </w:r>
    </w:p>
    <w:p w:rsidR="001132FE" w:rsidRPr="000E7517" w:rsidRDefault="001132FE" w:rsidP="000E7517">
      <w:pPr>
        <w:widowControl w:val="0"/>
        <w:autoSpaceDE w:val="0"/>
        <w:autoSpaceDN w:val="0"/>
        <w:adjustRightInd w:val="0"/>
        <w:spacing w:after="0" w:line="240" w:lineRule="auto"/>
        <w:ind w:firstLine="709"/>
        <w:jc w:val="both"/>
        <w:rPr>
          <w:rFonts w:ascii="Times New Roman"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об этиологии и патогенезе,  клинической, инструментальной, лабораторной диагностике плевритов. Рассматривается </w:t>
      </w:r>
      <w:r w:rsidRPr="000E7517">
        <w:rPr>
          <w:rFonts w:ascii="Times New Roman" w:hAnsi="Times New Roman"/>
          <w:bCs/>
          <w:sz w:val="24"/>
          <w:szCs w:val="24"/>
        </w:rPr>
        <w:t xml:space="preserve">значение исследования характера экссудата, </w:t>
      </w:r>
      <w:r w:rsidRPr="000E7517">
        <w:rPr>
          <w:rFonts w:ascii="Times New Roman" w:hAnsi="Times New Roman"/>
          <w:sz w:val="24"/>
          <w:szCs w:val="24"/>
        </w:rPr>
        <w:t xml:space="preserve">показания и противопоказания к </w:t>
      </w:r>
      <w:r w:rsidRPr="000E7517">
        <w:rPr>
          <w:rFonts w:ascii="Times New Roman" w:hAnsi="Times New Roman"/>
          <w:bCs/>
          <w:sz w:val="24"/>
          <w:szCs w:val="24"/>
        </w:rPr>
        <w:t>диагностической  и лечебной  плевральной пункции.</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xml:space="preserve">Дается представление о методах и эффективности лечения плевритов, рассматриваются основы медикаментозной терапии </w:t>
      </w:r>
      <w:r w:rsidRPr="000E7517">
        <w:rPr>
          <w:rFonts w:ascii="Times New Roman" w:hAnsi="Times New Roman"/>
          <w:bCs/>
          <w:sz w:val="24"/>
          <w:szCs w:val="24"/>
        </w:rPr>
        <w:t>в зависимости от этиологии</w:t>
      </w:r>
      <w:r w:rsidRPr="000E7517">
        <w:rPr>
          <w:rFonts w:ascii="Times New Roman" w:hAnsi="Times New Roman"/>
          <w:sz w:val="24"/>
          <w:szCs w:val="24"/>
        </w:rPr>
        <w:t xml:space="preserve"> с разбором основных групп лекарственных препаратов,</w:t>
      </w:r>
      <w:r w:rsidRPr="000E7517">
        <w:rPr>
          <w:rFonts w:ascii="Times New Roman" w:hAnsi="Times New Roman"/>
          <w:bCs/>
          <w:sz w:val="24"/>
          <w:szCs w:val="24"/>
        </w:rPr>
        <w:t xml:space="preserve"> показания к хирургическому лечению.</w:t>
      </w:r>
    </w:p>
    <w:p w:rsidR="001132FE" w:rsidRPr="000E7517" w:rsidRDefault="001132FE" w:rsidP="000E7517">
      <w:pPr>
        <w:tabs>
          <w:tab w:val="left" w:pos="993"/>
        </w:tabs>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tabs>
          <w:tab w:val="left" w:pos="993"/>
        </w:tabs>
        <w:spacing w:after="0" w:line="240" w:lineRule="auto"/>
        <w:ind w:firstLine="709"/>
        <w:jc w:val="both"/>
        <w:rPr>
          <w:rFonts w:ascii="Times New Roman" w:hAnsi="Times New Roman"/>
          <w:spacing w:val="-4"/>
          <w:sz w:val="24"/>
          <w:szCs w:val="24"/>
        </w:rPr>
      </w:pPr>
      <w:r w:rsidRPr="000E7517">
        <w:rPr>
          <w:rFonts w:ascii="Times New Roman" w:hAnsi="Times New Roman"/>
          <w:b/>
          <w:spacing w:val="-4"/>
          <w:sz w:val="24"/>
          <w:szCs w:val="24"/>
        </w:rPr>
        <w:t>5 Методы обучения,</w:t>
      </w:r>
      <w:r w:rsidR="007B4BFA" w:rsidRPr="000E7517">
        <w:rPr>
          <w:rFonts w:ascii="Times New Roman" w:hAnsi="Times New Roman"/>
          <w:b/>
          <w:color w:val="000000"/>
          <w:spacing w:val="-4"/>
          <w:sz w:val="24"/>
          <w:szCs w:val="24"/>
        </w:rPr>
        <w:t>применяемые</w:t>
      </w:r>
      <w:r w:rsidRPr="000E7517">
        <w:rPr>
          <w:rFonts w:ascii="Times New Roman" w:hAnsi="Times New Roman"/>
          <w:spacing w:val="-4"/>
          <w:sz w:val="24"/>
          <w:szCs w:val="24"/>
        </w:rPr>
        <w:t xml:space="preserve"> на лекции: словесный, наглядный,</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 </w:t>
      </w:r>
    </w:p>
    <w:p w:rsidR="001132FE" w:rsidRPr="000E7517" w:rsidRDefault="001132FE" w:rsidP="000E7517">
      <w:pPr>
        <w:tabs>
          <w:tab w:val="left" w:pos="993"/>
        </w:tabs>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tabs>
          <w:tab w:val="left" w:pos="993"/>
        </w:tabs>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sz w:val="24"/>
          <w:szCs w:val="24"/>
        </w:rPr>
      </w:pPr>
      <w:r w:rsidRPr="000E7517">
        <w:rPr>
          <w:rFonts w:ascii="Times New Roman" w:hAnsi="Times New Roman"/>
          <w:sz w:val="24"/>
          <w:szCs w:val="24"/>
        </w:rPr>
        <w:t xml:space="preserve">Лекция №2.  </w:t>
      </w:r>
    </w:p>
    <w:p w:rsidR="001132FE" w:rsidRPr="000E7517" w:rsidRDefault="001132FE" w:rsidP="000E7517">
      <w:pPr>
        <w:tabs>
          <w:tab w:val="left" w:pos="993"/>
        </w:tabs>
        <w:spacing w:after="0" w:line="240" w:lineRule="auto"/>
        <w:ind w:firstLine="709"/>
        <w:jc w:val="both"/>
        <w:rPr>
          <w:rFonts w:ascii="Times New Roman" w:hAnsi="Times New Roman"/>
          <w:b/>
          <w:sz w:val="24"/>
          <w:szCs w:val="24"/>
        </w:rPr>
      </w:pPr>
      <w:r w:rsidRPr="000E7517">
        <w:rPr>
          <w:rFonts w:ascii="Times New Roman" w:hAnsi="Times New Roman"/>
          <w:sz w:val="24"/>
          <w:szCs w:val="24"/>
        </w:rPr>
        <w:t>1.</w:t>
      </w:r>
      <w:r w:rsidRPr="000E7517">
        <w:rPr>
          <w:rFonts w:ascii="Times New Roman" w:hAnsi="Times New Roman"/>
          <w:b/>
          <w:sz w:val="24"/>
          <w:szCs w:val="24"/>
        </w:rPr>
        <w:t>Тема: Хроническая болезнь почек (ХБП), почечная недостаточность</w:t>
      </w:r>
    </w:p>
    <w:p w:rsidR="001132FE" w:rsidRPr="000E7517" w:rsidRDefault="001132FE" w:rsidP="000E7517">
      <w:pPr>
        <w:tabs>
          <w:tab w:val="left" w:pos="993"/>
        </w:tabs>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xml:space="preserve">: сформировать у студентов </w:t>
      </w:r>
      <w:bookmarkStart w:id="0" w:name="_Hlk2325183"/>
      <w:r w:rsidRPr="000E7517">
        <w:rPr>
          <w:rFonts w:ascii="Times New Roman" w:hAnsi="Times New Roman"/>
          <w:sz w:val="24"/>
          <w:szCs w:val="24"/>
        </w:rPr>
        <w:t>знания</w:t>
      </w:r>
      <w:bookmarkEnd w:id="0"/>
      <w:r w:rsidRPr="000E7517">
        <w:rPr>
          <w:rFonts w:ascii="Times New Roman" w:hAnsi="Times New Roman"/>
          <w:sz w:val="24"/>
          <w:szCs w:val="24"/>
        </w:rPr>
        <w:t xml:space="preserve"> этиологии, патогенеза, классификации, клиники, общих принципов диагностики и лечения ХБП, ОПН и ХПН</w:t>
      </w:r>
    </w:p>
    <w:p w:rsidR="001132FE" w:rsidRPr="000E7517" w:rsidRDefault="001132FE" w:rsidP="000E7517">
      <w:pPr>
        <w:tabs>
          <w:tab w:val="left" w:pos="993"/>
        </w:tabs>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 развитии и клинических проявлениях </w:t>
      </w:r>
      <w:r w:rsidRPr="000E7517">
        <w:rPr>
          <w:rFonts w:ascii="Times New Roman" w:hAnsi="Times New Roman"/>
          <w:color w:val="000000"/>
          <w:sz w:val="24"/>
          <w:szCs w:val="24"/>
        </w:rPr>
        <w:t>хронической болезни почек (ХБП),</w:t>
      </w:r>
      <w:r w:rsidRPr="000E7517">
        <w:rPr>
          <w:rFonts w:ascii="Times New Roman" w:hAnsi="Times New Roman"/>
          <w:sz w:val="24"/>
          <w:szCs w:val="24"/>
        </w:rPr>
        <w:t xml:space="preserve"> клинической, лабораторной и инструментальной диагностике. Представлены исторические, эпидемиологические, популяционные и патофизиологические предпосылки и основы для формирования концепции хронической болезни почек, пришедшей на смену понятию хронической почечной недостаточности. Рассматриваются вопросы классификации,  диагностические критерии хронической болезни почек, лабораторные и инструментальные</w:t>
      </w:r>
      <w:r w:rsidR="00170166">
        <w:rPr>
          <w:rFonts w:ascii="Times New Roman" w:hAnsi="Times New Roman"/>
          <w:sz w:val="24"/>
          <w:szCs w:val="24"/>
        </w:rPr>
        <w:t xml:space="preserve"> </w:t>
      </w:r>
      <w:r w:rsidRPr="000E7517">
        <w:rPr>
          <w:rFonts w:ascii="Times New Roman" w:hAnsi="Times New Roman"/>
          <w:sz w:val="24"/>
          <w:szCs w:val="24"/>
        </w:rPr>
        <w:t>методыдиагностики, скрининговые методики расчета скорости клубочковой фильтрации, маркеры повреждения почек.Подчеркивается, что понятие ХБП не отменяет нозологического подхода к диагностике заболеваний почек.Приводятся основы профилактики и лечения ХБП, принципы нефропротекции, с разбором основных групп лекарственных препаратов и вопросов их клинической фармакологии, частные вопросы лечения, наиболее часто встречающиеся в терапевтической практике, клиническая оценка эффективности лечебных мероприятий.</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xml:space="preserve">Освещаются современные представления об этиологии, механизмах развития, классификациях, основных клинических синдромах, стадиях развития и течения, методах диагностики   ОПН и </w:t>
      </w:r>
      <w:r w:rsidR="009C18F0" w:rsidRPr="000E7517">
        <w:rPr>
          <w:rFonts w:ascii="Times New Roman" w:hAnsi="Times New Roman"/>
          <w:sz w:val="24"/>
          <w:szCs w:val="24"/>
        </w:rPr>
        <w:t>ХПН.</w:t>
      </w:r>
      <w:r w:rsidRPr="000E7517">
        <w:rPr>
          <w:rFonts w:ascii="Times New Roman" w:hAnsi="Times New Roman"/>
          <w:sz w:val="24"/>
          <w:szCs w:val="24"/>
        </w:rPr>
        <w:t xml:space="preserve"> Обсуждаются возможно</w:t>
      </w:r>
      <w:r w:rsidRPr="000E7517">
        <w:rPr>
          <w:rFonts w:ascii="Times New Roman" w:hAnsi="Times New Roman"/>
          <w:sz w:val="24"/>
          <w:szCs w:val="24"/>
        </w:rPr>
        <w:softHyphen/>
        <w:t>сти дифференциального диагноза основного заболевания в период терми</w:t>
      </w:r>
      <w:r w:rsidRPr="000E7517">
        <w:rPr>
          <w:rFonts w:ascii="Times New Roman" w:hAnsi="Times New Roman"/>
          <w:sz w:val="24"/>
          <w:szCs w:val="24"/>
        </w:rPr>
        <w:softHyphen/>
        <w:t xml:space="preserve">нальных стадий ХПН. Дается представление о методах и эффективности лечения ОПН, ХПН.  Рассматриваются основы медикаментозной терапии с разбором основных групп лекарственных препаратов, показания к гемосорбции и гемодиализу и их возможности, показания к трансплантации почек. </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pacing w:val="-4"/>
          <w:sz w:val="24"/>
          <w:szCs w:val="24"/>
        </w:rPr>
        <w:lastRenderedPageBreak/>
        <w:t xml:space="preserve">5.Методы,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xml:space="preserve">: словесный, наглядный, </w:t>
      </w:r>
      <w:r w:rsidRPr="000E7517">
        <w:rPr>
          <w:rFonts w:ascii="Times New Roman" w:hAnsi="Times New Roman"/>
          <w:sz w:val="24"/>
          <w:szCs w:val="24"/>
        </w:rPr>
        <w:t xml:space="preserve">объяснительно-иллюстративный, </w:t>
      </w:r>
      <w:r w:rsidRPr="000E7517">
        <w:rPr>
          <w:rFonts w:ascii="Times New Roman" w:hAnsi="Times New Roman"/>
          <w:spacing w:val="-4"/>
          <w:sz w:val="24"/>
          <w:szCs w:val="24"/>
        </w:rPr>
        <w:t xml:space="preserve">дедуктивный, неимитационный (ситуации-иллюстрации), имитационный неигровой. </w:t>
      </w:r>
    </w:p>
    <w:p w:rsidR="001132FE" w:rsidRPr="000E7517" w:rsidRDefault="001132FE" w:rsidP="000E7517">
      <w:pPr>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b/>
          <w:sz w:val="24"/>
          <w:szCs w:val="24"/>
        </w:rPr>
      </w:pPr>
      <w:r w:rsidRPr="000E7517">
        <w:rPr>
          <w:rFonts w:ascii="Times New Roman" w:hAnsi="Times New Roman"/>
          <w:b/>
          <w:sz w:val="24"/>
          <w:szCs w:val="24"/>
        </w:rPr>
        <w:t xml:space="preserve">Лекция №3.  </w:t>
      </w:r>
    </w:p>
    <w:p w:rsidR="001132FE" w:rsidRPr="000E7517" w:rsidRDefault="001132FE" w:rsidP="000E7517">
      <w:pPr>
        <w:spacing w:after="0" w:line="240" w:lineRule="auto"/>
        <w:ind w:firstLine="709"/>
        <w:jc w:val="both"/>
        <w:rPr>
          <w:rFonts w:ascii="Times New Roman" w:hAnsi="Times New Roman"/>
          <w:b/>
          <w:sz w:val="24"/>
          <w:szCs w:val="24"/>
        </w:rPr>
      </w:pPr>
      <w:r w:rsidRPr="000E7517">
        <w:rPr>
          <w:rFonts w:ascii="Times New Roman" w:hAnsi="Times New Roman"/>
          <w:b/>
          <w:sz w:val="24"/>
          <w:szCs w:val="24"/>
        </w:rPr>
        <w:t>1. Тема:</w:t>
      </w:r>
      <w:r w:rsidR="00F90711">
        <w:rPr>
          <w:rFonts w:ascii="Times New Roman" w:hAnsi="Times New Roman"/>
          <w:b/>
          <w:sz w:val="24"/>
          <w:szCs w:val="24"/>
        </w:rPr>
        <w:t xml:space="preserve"> </w:t>
      </w:r>
      <w:r w:rsidRPr="000E7517">
        <w:rPr>
          <w:rFonts w:ascii="Times New Roman" w:eastAsia="Calibri" w:hAnsi="Times New Roman"/>
          <w:b/>
          <w:sz w:val="24"/>
          <w:szCs w:val="24"/>
        </w:rPr>
        <w:t>Нефротический синдром</w:t>
      </w:r>
      <w:r w:rsidRPr="000E7517">
        <w:rPr>
          <w:rFonts w:ascii="Times New Roman" w:hAnsi="Times New Roman"/>
          <w:b/>
          <w:sz w:val="24"/>
          <w:szCs w:val="24"/>
        </w:rPr>
        <w:t>. Дифференциальный диагноз при отечном и  мочевом  синдроме</w:t>
      </w:r>
    </w:p>
    <w:p w:rsidR="001132FE" w:rsidRPr="000E7517" w:rsidRDefault="001132FE" w:rsidP="000E7517">
      <w:pPr>
        <w:spacing w:after="0" w:line="240" w:lineRule="auto"/>
        <w:ind w:firstLine="709"/>
        <w:jc w:val="both"/>
        <w:rPr>
          <w:rFonts w:ascii="Times New Roman" w:hAnsi="Times New Roman"/>
          <w:bCs/>
          <w:iCs/>
          <w:sz w:val="24"/>
          <w:szCs w:val="24"/>
        </w:rPr>
      </w:pPr>
      <w:r w:rsidRPr="000E7517">
        <w:rPr>
          <w:rFonts w:ascii="Times New Roman" w:hAnsi="Times New Roman"/>
          <w:b/>
          <w:sz w:val="24"/>
          <w:szCs w:val="24"/>
        </w:rPr>
        <w:t>2. Цель:</w:t>
      </w:r>
      <w:r w:rsidRPr="000E7517">
        <w:rPr>
          <w:rFonts w:ascii="Times New Roman" w:hAnsi="Times New Roman"/>
          <w:sz w:val="24"/>
          <w:szCs w:val="24"/>
        </w:rPr>
        <w:t xml:space="preserve"> сформировать у студентов знаниядиагностики,</w:t>
      </w:r>
      <w:r w:rsidRPr="000E7517">
        <w:rPr>
          <w:rFonts w:ascii="Times New Roman" w:hAnsi="Times New Roman"/>
          <w:bCs/>
          <w:iCs/>
          <w:sz w:val="24"/>
          <w:szCs w:val="24"/>
        </w:rPr>
        <w:t xml:space="preserve">дифференциальной диагностики нефротического синдрома, </w:t>
      </w:r>
      <w:r w:rsidRPr="000E7517">
        <w:rPr>
          <w:rFonts w:ascii="Times New Roman" w:hAnsi="Times New Roman"/>
          <w:sz w:val="24"/>
          <w:szCs w:val="24"/>
        </w:rPr>
        <w:t xml:space="preserve">о </w:t>
      </w:r>
      <w:r w:rsidRPr="000E7517">
        <w:rPr>
          <w:rFonts w:ascii="Times New Roman" w:hAnsi="Times New Roman"/>
          <w:bCs/>
          <w:iCs/>
          <w:sz w:val="24"/>
          <w:szCs w:val="24"/>
        </w:rPr>
        <w:t xml:space="preserve">проведение дифференциальной диагностики отечного и мочевого синдрома для определения тактики лечения </w:t>
      </w:r>
    </w:p>
    <w:p w:rsidR="001132FE" w:rsidRPr="000E7517" w:rsidRDefault="001132FE" w:rsidP="000E7517">
      <w:pPr>
        <w:spacing w:after="0" w:line="240" w:lineRule="auto"/>
        <w:ind w:firstLine="709"/>
        <w:jc w:val="both"/>
        <w:rPr>
          <w:rFonts w:ascii="Times New Roman" w:eastAsia="Calibri" w:hAnsi="Times New Roman"/>
          <w:sz w:val="24"/>
          <w:szCs w:val="24"/>
        </w:rPr>
      </w:pPr>
      <w:r w:rsidRPr="000E7517">
        <w:rPr>
          <w:rFonts w:ascii="Times New Roman" w:hAnsi="Times New Roman"/>
          <w:b/>
          <w:sz w:val="24"/>
          <w:szCs w:val="24"/>
        </w:rPr>
        <w:t>3. Аннотация лекции:</w:t>
      </w:r>
      <w:r w:rsidRPr="000E7517">
        <w:rPr>
          <w:rFonts w:ascii="Times New Roman" w:hAnsi="Times New Roman"/>
          <w:sz w:val="24"/>
          <w:szCs w:val="24"/>
        </w:rPr>
        <w:t xml:space="preserve"> В лекции освещаются </w:t>
      </w:r>
      <w:r w:rsidRPr="000E7517">
        <w:rPr>
          <w:rFonts w:ascii="Times New Roman" w:eastAsia="Calibri" w:hAnsi="Times New Roman"/>
          <w:sz w:val="24"/>
          <w:szCs w:val="24"/>
        </w:rPr>
        <w:t>современные концепции патогенеза в свете представлений об ульт</w:t>
      </w:r>
      <w:r w:rsidRPr="000E7517">
        <w:rPr>
          <w:rFonts w:ascii="Times New Roman" w:eastAsia="Calibri" w:hAnsi="Times New Roman"/>
          <w:sz w:val="24"/>
          <w:szCs w:val="24"/>
        </w:rPr>
        <w:softHyphen/>
        <w:t>раструктуре нефрона. Рассматриваются заболевания, приводящие к развитию нефритиче</w:t>
      </w:r>
      <w:r w:rsidRPr="000E7517">
        <w:rPr>
          <w:rFonts w:ascii="Times New Roman" w:eastAsia="Calibri" w:hAnsi="Times New Roman"/>
          <w:sz w:val="24"/>
          <w:szCs w:val="24"/>
        </w:rPr>
        <w:softHyphen/>
        <w:t>ского синдрома, патогенез основных клинических проявлений болезни, клиническая картина, лабораторная диагностика дифференциальная диагностика при нефротическом синдроме,  болезни, проявляющиеся нефротическим синдромом. Подчеркивается значение определе</w:t>
      </w:r>
      <w:r w:rsidRPr="000E7517">
        <w:rPr>
          <w:rFonts w:ascii="Times New Roman" w:eastAsia="Calibri" w:hAnsi="Times New Roman"/>
          <w:sz w:val="24"/>
          <w:szCs w:val="24"/>
        </w:rPr>
        <w:softHyphen/>
        <w:t>ния селективной и неселективной протеинурии, пункционной биопсии почек, биопсии слизистой оболочки десны и прямой кишки для выявле</w:t>
      </w:r>
      <w:r w:rsidRPr="000E7517">
        <w:rPr>
          <w:rFonts w:ascii="Times New Roman" w:eastAsia="Calibri" w:hAnsi="Times New Roman"/>
          <w:sz w:val="24"/>
          <w:szCs w:val="24"/>
        </w:rPr>
        <w:softHyphen/>
        <w:t>ния этиологии рассматриваются особенности терапии основного заболевания при присое</w:t>
      </w:r>
      <w:r w:rsidRPr="000E7517">
        <w:rPr>
          <w:rFonts w:ascii="Times New Roman" w:eastAsia="Calibri" w:hAnsi="Times New Roman"/>
          <w:sz w:val="24"/>
          <w:szCs w:val="24"/>
        </w:rPr>
        <w:softHyphen/>
        <w:t>динении нефротического синдрома, возможности современной терапии (диета, мочегонные, иммуносупрессоры, цитостатические препараты, антикоагулянты, нестероидные противовоспалительные средства, показания к гемосорбции и плазмаферезу).</w:t>
      </w:r>
    </w:p>
    <w:p w:rsidR="001132FE" w:rsidRPr="000E7517" w:rsidRDefault="001132FE" w:rsidP="000E7517">
      <w:pPr>
        <w:spacing w:after="0" w:line="240" w:lineRule="auto"/>
        <w:ind w:firstLine="709"/>
        <w:jc w:val="both"/>
        <w:rPr>
          <w:rFonts w:ascii="Times New Roman" w:eastAsia="Calibri" w:hAnsi="Times New Roman"/>
          <w:sz w:val="24"/>
          <w:szCs w:val="24"/>
        </w:rPr>
      </w:pPr>
      <w:r w:rsidRPr="000E7517">
        <w:rPr>
          <w:rFonts w:ascii="Times New Roman" w:hAnsi="Times New Roman"/>
          <w:sz w:val="24"/>
          <w:szCs w:val="24"/>
        </w:rPr>
        <w:t>Дается определение отечного синдрома, рассматривается классификации отеков. Освещаются клинические осо</w:t>
      </w:r>
      <w:r w:rsidRPr="000E7517">
        <w:rPr>
          <w:rFonts w:ascii="Times New Roman" w:hAnsi="Times New Roman"/>
          <w:sz w:val="24"/>
          <w:szCs w:val="24"/>
        </w:rPr>
        <w:softHyphen/>
        <w:t>бенности отеков при поражениях почек, сердца, печени, эндокринных нарушениях, при нарушениях венозной и лимфатической цирку</w:t>
      </w:r>
      <w:r w:rsidRPr="000E7517">
        <w:rPr>
          <w:rFonts w:ascii="Times New Roman" w:hAnsi="Times New Roman"/>
          <w:sz w:val="24"/>
          <w:szCs w:val="24"/>
        </w:rPr>
        <w:softHyphen/>
        <w:t xml:space="preserve">ляции, при синдроме идиопатических отеков,  роль лабораторных и инструментальных методов исследования в диагностике, алгоритм проведение дифференциального диагноза отечного синдрома. Рассматривается  лечение с учетом особенностей патогенеза различного вида отеков, возможные осложнения терапии.  </w:t>
      </w:r>
    </w:p>
    <w:p w:rsidR="001132FE" w:rsidRPr="000E7517" w:rsidRDefault="001132FE" w:rsidP="000E7517">
      <w:pPr>
        <w:spacing w:after="0" w:line="240" w:lineRule="auto"/>
        <w:ind w:firstLine="709"/>
        <w:jc w:val="both"/>
        <w:rPr>
          <w:rFonts w:ascii="Times New Roman" w:eastAsia="Calibri" w:hAnsi="Times New Roman"/>
          <w:sz w:val="24"/>
          <w:szCs w:val="24"/>
        </w:rPr>
      </w:pPr>
      <w:r w:rsidRPr="000E7517">
        <w:rPr>
          <w:rFonts w:ascii="Times New Roman" w:hAnsi="Times New Roman"/>
          <w:sz w:val="24"/>
          <w:szCs w:val="24"/>
        </w:rPr>
        <w:t>Освещаются диагно</w:t>
      </w:r>
      <w:r w:rsidRPr="000E7517">
        <w:rPr>
          <w:rFonts w:ascii="Times New Roman" w:hAnsi="Times New Roman"/>
          <w:sz w:val="24"/>
          <w:szCs w:val="24"/>
        </w:rPr>
        <w:softHyphen/>
        <w:t>стические критерии заболеваний, проявляющихся преимущественно ге</w:t>
      </w:r>
      <w:r w:rsidRPr="000E7517">
        <w:rPr>
          <w:rFonts w:ascii="Times New Roman" w:hAnsi="Times New Roman"/>
          <w:sz w:val="24"/>
          <w:szCs w:val="24"/>
        </w:rPr>
        <w:softHyphen/>
        <w:t>матурией, пиурией, протеинурией, возможности лабораторно-инструментальных методов исследования,  показания для пункционной биопсии почек. Рассматривается поражение почек при сахарном диабете, системных заболеваниях соединительной ткани, системных васкулитах, миеломной болезни, алгоритм проведение дифференциального диагноза мочевого синдрома и его лечения, осо</w:t>
      </w:r>
      <w:r w:rsidRPr="000E7517">
        <w:rPr>
          <w:rFonts w:ascii="Times New Roman" w:hAnsi="Times New Roman"/>
          <w:sz w:val="24"/>
          <w:szCs w:val="24"/>
        </w:rPr>
        <w:softHyphen/>
        <w:t>бенности терапии основного заболевания при присоединении пораже</w:t>
      </w:r>
      <w:r w:rsidRPr="000E7517">
        <w:rPr>
          <w:rFonts w:ascii="Times New Roman" w:hAnsi="Times New Roman"/>
          <w:sz w:val="24"/>
          <w:szCs w:val="24"/>
        </w:rPr>
        <w:softHyphen/>
        <w:t>ния почек.</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 xml:space="preserve">4. 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pacing w:val="-4"/>
          <w:sz w:val="24"/>
          <w:szCs w:val="24"/>
        </w:rPr>
        <w:t xml:space="preserve">5. 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xml:space="preserve">: словесный, наглядный, </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 </w:t>
      </w:r>
    </w:p>
    <w:p w:rsidR="001132FE" w:rsidRPr="000E7517" w:rsidRDefault="001132FE" w:rsidP="000E7517">
      <w:pPr>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 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b/>
          <w:sz w:val="24"/>
          <w:szCs w:val="24"/>
        </w:rPr>
      </w:pPr>
      <w:r w:rsidRPr="000E7517">
        <w:rPr>
          <w:rFonts w:ascii="Times New Roman" w:hAnsi="Times New Roman"/>
          <w:b/>
          <w:sz w:val="24"/>
          <w:szCs w:val="24"/>
        </w:rPr>
        <w:t xml:space="preserve">Лекция №4.  </w:t>
      </w:r>
    </w:p>
    <w:p w:rsidR="001132FE" w:rsidRPr="000E7517" w:rsidRDefault="001132FE" w:rsidP="000E7517">
      <w:pPr>
        <w:spacing w:after="0" w:line="240" w:lineRule="auto"/>
        <w:ind w:firstLine="709"/>
        <w:jc w:val="both"/>
        <w:rPr>
          <w:rFonts w:ascii="Times New Roman" w:hAnsi="Times New Roman"/>
          <w:b/>
          <w:sz w:val="24"/>
          <w:szCs w:val="24"/>
        </w:rPr>
      </w:pPr>
      <w:bookmarkStart w:id="1" w:name="_Hlk2334247"/>
      <w:r w:rsidRPr="000E7517">
        <w:rPr>
          <w:rFonts w:ascii="Times New Roman" w:hAnsi="Times New Roman"/>
          <w:b/>
          <w:sz w:val="24"/>
          <w:szCs w:val="24"/>
        </w:rPr>
        <w:t xml:space="preserve">1.Тема: </w:t>
      </w:r>
      <w:r w:rsidRPr="000E7517">
        <w:rPr>
          <w:rFonts w:ascii="Times New Roman" w:hAnsi="Times New Roman"/>
          <w:b/>
          <w:bCs/>
          <w:sz w:val="24"/>
          <w:szCs w:val="24"/>
        </w:rPr>
        <w:t>Геморрагические диатезы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lastRenderedPageBreak/>
        <w:t>2.Цель:</w:t>
      </w:r>
      <w:r w:rsidRPr="000E7517">
        <w:rPr>
          <w:rFonts w:ascii="Times New Roman" w:hAnsi="Times New Roman"/>
          <w:sz w:val="24"/>
          <w:szCs w:val="24"/>
        </w:rPr>
        <w:t xml:space="preserve"> сформировать у студентовзнания геморрагических диатезов, принципов и методов диагностики, дифференциальной диагностики и основ патогенетического лечения различных видов геморрагических диатезов.</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 геморрагических диатезах как группе врожденных и приобретенных заболеваний и синдромов, ведущим клиническим проявлением которых является патологическая кровоточивость. Рассматриваются типы кровоточивости и методы исследования системы гемостаза. Дается представление о методах и возможностях патогенетически обоснованной медикаментозной коррекции этих состояний с разбором основных групп лекарственных препаратов. </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5.</w:t>
      </w:r>
      <w:r w:rsidRPr="000E7517">
        <w:rPr>
          <w:rFonts w:ascii="Times New Roman" w:hAnsi="Times New Roman"/>
          <w:b/>
          <w:spacing w:val="-4"/>
          <w:sz w:val="24"/>
          <w:szCs w:val="24"/>
        </w:rPr>
        <w:t xml:space="preserve">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словесный, наглядный,</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 </w:t>
      </w:r>
    </w:p>
    <w:p w:rsidR="001132FE" w:rsidRPr="000E7517" w:rsidRDefault="001132FE" w:rsidP="000E7517">
      <w:pPr>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1"/>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b/>
          <w:sz w:val="24"/>
          <w:szCs w:val="24"/>
        </w:rPr>
      </w:pPr>
      <w:r w:rsidRPr="000E7517">
        <w:rPr>
          <w:rFonts w:ascii="Times New Roman" w:hAnsi="Times New Roman"/>
          <w:b/>
          <w:sz w:val="24"/>
          <w:szCs w:val="24"/>
        </w:rPr>
        <w:t xml:space="preserve">Лекция №5.  </w:t>
      </w:r>
    </w:p>
    <w:p w:rsidR="001132FE" w:rsidRPr="000E7517" w:rsidRDefault="001132FE" w:rsidP="000E7517">
      <w:pPr>
        <w:spacing w:after="0" w:line="240" w:lineRule="auto"/>
        <w:ind w:firstLine="709"/>
        <w:jc w:val="both"/>
        <w:rPr>
          <w:rFonts w:ascii="Times New Roman" w:hAnsi="Times New Roman"/>
          <w:bCs/>
          <w:sz w:val="24"/>
          <w:szCs w:val="24"/>
        </w:rPr>
      </w:pPr>
      <w:r w:rsidRPr="000E7517">
        <w:rPr>
          <w:rFonts w:ascii="Times New Roman" w:hAnsi="Times New Roman"/>
          <w:b/>
          <w:sz w:val="24"/>
          <w:szCs w:val="24"/>
        </w:rPr>
        <w:t>1.Тема:</w:t>
      </w:r>
      <w:r w:rsidRPr="000E7517">
        <w:rPr>
          <w:rFonts w:ascii="Times New Roman" w:hAnsi="Times New Roman"/>
          <w:b/>
          <w:bCs/>
          <w:sz w:val="24"/>
          <w:szCs w:val="24"/>
        </w:rPr>
        <w:t>Подагра</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xml:space="preserve"> сформировать у студентов знания этиологии, патогенеза, клиники, диагностики и лечения подагры.</w:t>
      </w:r>
    </w:p>
    <w:p w:rsidR="001132FE" w:rsidRPr="000E7517" w:rsidRDefault="001132FE" w:rsidP="000E7517">
      <w:pPr>
        <w:tabs>
          <w:tab w:val="left" w:pos="0"/>
          <w:tab w:val="left" w:pos="317"/>
        </w:tabs>
        <w:spacing w:after="0" w:line="240" w:lineRule="auto"/>
        <w:ind w:firstLine="709"/>
        <w:contextualSpacing/>
        <w:jc w:val="both"/>
        <w:rPr>
          <w:rFonts w:ascii="Times New Roman" w:eastAsia="Calibri"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об этиологии, патогенезе классификации подагры. Рассматриваются клиническая картина, особенности течения, </w:t>
      </w:r>
      <w:r w:rsidRPr="000E7517">
        <w:rPr>
          <w:rFonts w:ascii="Times New Roman" w:eastAsia="Calibri" w:hAnsi="Times New Roman"/>
          <w:sz w:val="24"/>
          <w:szCs w:val="24"/>
        </w:rPr>
        <w:t>критерии</w:t>
      </w:r>
      <w:r w:rsidRPr="000E7517">
        <w:rPr>
          <w:rFonts w:ascii="Times New Roman" w:hAnsi="Times New Roman"/>
          <w:sz w:val="24"/>
          <w:szCs w:val="24"/>
        </w:rPr>
        <w:t xml:space="preserve"> диагностики подагры, </w:t>
      </w:r>
      <w:r w:rsidRPr="000E7517">
        <w:rPr>
          <w:rFonts w:ascii="Times New Roman" w:eastAsia="Calibri" w:hAnsi="Times New Roman"/>
          <w:sz w:val="24"/>
          <w:szCs w:val="24"/>
        </w:rPr>
        <w:t xml:space="preserve">значение рентгенологического и лабораторного исследования, дифференциальный диагноз суставного синдрома. Освещается медикаментозное  лечение с учетом этиологического фактора. </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xml:space="preserve"> смешанная (традиционная, обзорная, проблемная) лекция-визуализация.</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5.</w:t>
      </w:r>
      <w:r w:rsidRPr="000E7517">
        <w:rPr>
          <w:rFonts w:ascii="Times New Roman" w:hAnsi="Times New Roman"/>
          <w:b/>
          <w:spacing w:val="-4"/>
          <w:sz w:val="24"/>
          <w:szCs w:val="24"/>
        </w:rPr>
        <w:t xml:space="preserve">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словесный, наглядный,</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w:t>
      </w:r>
    </w:p>
    <w:p w:rsidR="001132FE" w:rsidRPr="000E7517" w:rsidRDefault="001132FE" w:rsidP="000E7517">
      <w:pPr>
        <w:suppressAutoHyphens/>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b/>
          <w:sz w:val="24"/>
          <w:szCs w:val="24"/>
        </w:rPr>
      </w:pPr>
      <w:r w:rsidRPr="000E7517">
        <w:rPr>
          <w:rFonts w:ascii="Times New Roman" w:hAnsi="Times New Roman"/>
          <w:b/>
          <w:sz w:val="24"/>
          <w:szCs w:val="24"/>
        </w:rPr>
        <w:t xml:space="preserve">Лекция №6   </w:t>
      </w:r>
    </w:p>
    <w:p w:rsidR="001132FE" w:rsidRPr="000E7517" w:rsidRDefault="001132FE" w:rsidP="000E7517">
      <w:pPr>
        <w:spacing w:after="0" w:line="240" w:lineRule="auto"/>
        <w:ind w:firstLine="709"/>
        <w:jc w:val="both"/>
        <w:rPr>
          <w:rFonts w:ascii="Times New Roman" w:hAnsi="Times New Roman"/>
          <w:sz w:val="24"/>
          <w:szCs w:val="24"/>
        </w:rPr>
      </w:pPr>
      <w:bookmarkStart w:id="2" w:name="_Hlk2334322"/>
      <w:r w:rsidRPr="000E7517">
        <w:rPr>
          <w:rFonts w:ascii="Times New Roman" w:hAnsi="Times New Roman"/>
          <w:b/>
          <w:sz w:val="24"/>
          <w:szCs w:val="24"/>
        </w:rPr>
        <w:t>1.Тема:Осложнения инфаркта миокарда</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xml:space="preserve"> сформировать у студентов знания клиники, диагностики и лечения осложнений инфаркта миокарда.</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 развитии и клинических проявлениях осложнений инфаркта миокарда (ранние и поздние осложнения: кардиогенный шок,</w:t>
      </w:r>
      <w:r w:rsidRPr="000E7517">
        <w:rPr>
          <w:rFonts w:ascii="Times New Roman" w:eastAsia="Calibri" w:hAnsi="Times New Roman"/>
          <w:sz w:val="24"/>
          <w:szCs w:val="24"/>
        </w:rPr>
        <w:t xml:space="preserve"> острая сердечная недостаточность,</w:t>
      </w:r>
      <w:r w:rsidRPr="000E7517">
        <w:rPr>
          <w:rFonts w:ascii="Times New Roman" w:hAnsi="Times New Roman"/>
          <w:sz w:val="24"/>
          <w:szCs w:val="24"/>
        </w:rPr>
        <w:t xml:space="preserve"> нарушения ритма, р</w:t>
      </w:r>
      <w:r w:rsidRPr="000E7517">
        <w:rPr>
          <w:rFonts w:ascii="Times New Roman" w:eastAsia="Calibri" w:hAnsi="Times New Roman"/>
          <w:sz w:val="24"/>
          <w:szCs w:val="24"/>
        </w:rPr>
        <w:t>азрывы миокарда, тромбоэндокардит,</w:t>
      </w:r>
      <w:r w:rsidRPr="000E7517">
        <w:rPr>
          <w:rFonts w:ascii="Times New Roman" w:hAnsi="Times New Roman"/>
          <w:sz w:val="24"/>
          <w:szCs w:val="24"/>
        </w:rPr>
        <w:t xml:space="preserve"> синдром Дрес</w:t>
      </w:r>
      <w:r w:rsidR="0080081F">
        <w:rPr>
          <w:rFonts w:ascii="Times New Roman" w:hAnsi="Times New Roman"/>
          <w:sz w:val="24"/>
          <w:szCs w:val="24"/>
        </w:rPr>
        <w:t>с</w:t>
      </w:r>
      <w:r w:rsidRPr="000E7517">
        <w:rPr>
          <w:rFonts w:ascii="Times New Roman" w:hAnsi="Times New Roman"/>
          <w:sz w:val="24"/>
          <w:szCs w:val="24"/>
        </w:rPr>
        <w:t>лера и другие), их лабораторной и инструментальной диагностике. Рассматриваются основы консервативного и оперативного лечения осложнений инфаркта миокарда.</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xml:space="preserve"> смешанная (традиционная, обзорная, проблемная) лекция-визуализация.</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lastRenderedPageBreak/>
        <w:t>5.</w:t>
      </w:r>
      <w:r w:rsidRPr="000E7517">
        <w:rPr>
          <w:rFonts w:ascii="Times New Roman" w:hAnsi="Times New Roman"/>
          <w:b/>
          <w:spacing w:val="-4"/>
          <w:sz w:val="24"/>
          <w:szCs w:val="24"/>
        </w:rPr>
        <w:t>Методы, используемые на лекции:</w:t>
      </w:r>
      <w:r w:rsidRPr="000E7517">
        <w:rPr>
          <w:rFonts w:ascii="Times New Roman" w:hAnsi="Times New Roman"/>
          <w:spacing w:val="-4"/>
          <w:sz w:val="24"/>
          <w:szCs w:val="24"/>
        </w:rPr>
        <w:t xml:space="preserve"> словесный, наглядный,</w:t>
      </w:r>
      <w:r w:rsidR="00582F51">
        <w:rPr>
          <w:rFonts w:ascii="Times New Roman" w:hAnsi="Times New Roman"/>
          <w:spacing w:val="-4"/>
          <w:sz w:val="24"/>
          <w:szCs w:val="24"/>
        </w:rPr>
        <w:t xml:space="preserve"> </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w:t>
      </w:r>
    </w:p>
    <w:p w:rsidR="001132FE" w:rsidRPr="000E7517" w:rsidRDefault="001132FE" w:rsidP="000E7517">
      <w:pPr>
        <w:suppressAutoHyphens/>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2"/>
    <w:p w:rsidR="001132FE" w:rsidRPr="000E7517" w:rsidRDefault="001132FE" w:rsidP="000E7517">
      <w:pPr>
        <w:spacing w:after="0" w:line="240" w:lineRule="auto"/>
        <w:jc w:val="both"/>
        <w:rPr>
          <w:rFonts w:ascii="Times New Roman" w:hAnsi="Times New Roman"/>
          <w:sz w:val="24"/>
          <w:szCs w:val="24"/>
        </w:rPr>
      </w:pPr>
    </w:p>
    <w:p w:rsidR="001132FE" w:rsidRPr="000E7517" w:rsidRDefault="001132FE" w:rsidP="000E7517">
      <w:pPr>
        <w:spacing w:after="0" w:line="240" w:lineRule="auto"/>
        <w:ind w:firstLine="709"/>
        <w:jc w:val="center"/>
        <w:rPr>
          <w:rFonts w:ascii="Times New Roman" w:hAnsi="Times New Roman"/>
          <w:b/>
          <w:sz w:val="24"/>
          <w:szCs w:val="24"/>
        </w:rPr>
      </w:pPr>
      <w:r w:rsidRPr="000E7517">
        <w:rPr>
          <w:rFonts w:ascii="Times New Roman" w:hAnsi="Times New Roman"/>
          <w:b/>
          <w:sz w:val="24"/>
          <w:szCs w:val="24"/>
        </w:rPr>
        <w:t xml:space="preserve">Лекция №7.  </w:t>
      </w:r>
    </w:p>
    <w:p w:rsidR="001132FE" w:rsidRPr="000E7517" w:rsidRDefault="001132FE" w:rsidP="000E7517">
      <w:pPr>
        <w:spacing w:after="0" w:line="240" w:lineRule="auto"/>
        <w:ind w:left="709"/>
        <w:jc w:val="both"/>
        <w:rPr>
          <w:rFonts w:ascii="Times New Roman" w:hAnsi="Times New Roman"/>
          <w:sz w:val="24"/>
          <w:szCs w:val="24"/>
        </w:rPr>
      </w:pPr>
      <w:bookmarkStart w:id="3" w:name="_Hlk2334445"/>
      <w:r w:rsidRPr="000E7517">
        <w:rPr>
          <w:rFonts w:ascii="Times New Roman" w:hAnsi="Times New Roman"/>
          <w:b/>
          <w:sz w:val="24"/>
          <w:szCs w:val="24"/>
        </w:rPr>
        <w:t>1.Тема:Симптоматические артериальных гипертоний</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xml:space="preserve"> сформировать у студентов знания принципов дифференциальной диагностики симптоматических артериальных гипертензий.</w:t>
      </w:r>
    </w:p>
    <w:p w:rsidR="001132FE" w:rsidRPr="000E7517" w:rsidRDefault="001132FE" w:rsidP="000E7517">
      <w:pPr>
        <w:tabs>
          <w:tab w:val="left" w:pos="0"/>
        </w:tabs>
        <w:spacing w:after="0" w:line="240" w:lineRule="auto"/>
        <w:ind w:firstLine="709"/>
        <w:contextualSpacing/>
        <w:jc w:val="both"/>
        <w:rPr>
          <w:rFonts w:ascii="Times New Roman"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 развитии и клинических проявлениях симптоматических артериальных гипертензий, их диагностике. Рассматриваются вопросы проведения дифференциальной диагностики различных симптоматических гипертензий (почечные, эндокринные, вазоренальные, лекарственные и другие), </w:t>
      </w:r>
      <w:r w:rsidRPr="000E7517">
        <w:rPr>
          <w:rFonts w:ascii="Times New Roman" w:eastAsia="Calibri" w:hAnsi="Times New Roman"/>
          <w:sz w:val="24"/>
          <w:szCs w:val="24"/>
        </w:rPr>
        <w:t>показания для использования инвазивных методов исследования (включая аортографию и пункционную биопсию почек),  современные методы лечения артериальной гипертензии,  неотлож</w:t>
      </w:r>
      <w:r w:rsidRPr="000E7517">
        <w:rPr>
          <w:rFonts w:ascii="Times New Roman" w:eastAsia="Calibri" w:hAnsi="Times New Roman"/>
          <w:sz w:val="24"/>
          <w:szCs w:val="24"/>
        </w:rPr>
        <w:softHyphen/>
        <w:t>ная терапия гипертонического криза, особенности лечения артериальной гипертензии у лиц пожилого и старческого возраста, а также при выра</w:t>
      </w:r>
      <w:r w:rsidRPr="000E7517">
        <w:rPr>
          <w:rFonts w:ascii="Times New Roman" w:eastAsia="Calibri" w:hAnsi="Times New Roman"/>
          <w:sz w:val="24"/>
          <w:szCs w:val="24"/>
        </w:rPr>
        <w:softHyphen/>
        <w:t>женном атеросклерозе.</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смешанная (традиционная, обзорная, проблемная) лекция-визуализация.</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t>5.</w:t>
      </w:r>
      <w:r w:rsidRPr="000E7517">
        <w:rPr>
          <w:rFonts w:ascii="Times New Roman" w:hAnsi="Times New Roman"/>
          <w:b/>
          <w:spacing w:val="-4"/>
          <w:sz w:val="24"/>
          <w:szCs w:val="24"/>
        </w:rPr>
        <w:t xml:space="preserve">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xml:space="preserve"> словесный, наглядный,</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w:t>
      </w:r>
    </w:p>
    <w:p w:rsidR="001132FE" w:rsidRPr="000E7517" w:rsidRDefault="001132FE" w:rsidP="000E7517">
      <w:pPr>
        <w:suppressAutoHyphens/>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3"/>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jc w:val="center"/>
        <w:rPr>
          <w:rFonts w:ascii="Times New Roman" w:hAnsi="Times New Roman"/>
          <w:b/>
          <w:sz w:val="24"/>
          <w:szCs w:val="24"/>
        </w:rPr>
      </w:pPr>
      <w:r w:rsidRPr="000E7517">
        <w:rPr>
          <w:rFonts w:ascii="Times New Roman" w:hAnsi="Times New Roman"/>
          <w:b/>
          <w:sz w:val="24"/>
          <w:szCs w:val="24"/>
        </w:rPr>
        <w:t xml:space="preserve">Лекция №8. </w:t>
      </w:r>
    </w:p>
    <w:p w:rsidR="001132FE" w:rsidRPr="000E7517" w:rsidRDefault="001132FE" w:rsidP="000E7517">
      <w:pPr>
        <w:spacing w:after="0" w:line="240" w:lineRule="auto"/>
        <w:ind w:firstLine="709"/>
        <w:jc w:val="both"/>
        <w:rPr>
          <w:rFonts w:ascii="Times New Roman" w:hAnsi="Times New Roman"/>
          <w:b/>
          <w:sz w:val="24"/>
          <w:szCs w:val="24"/>
        </w:rPr>
      </w:pPr>
      <w:bookmarkStart w:id="4" w:name="_Hlk2334363"/>
      <w:r w:rsidRPr="000E7517">
        <w:rPr>
          <w:rFonts w:ascii="Times New Roman" w:hAnsi="Times New Roman"/>
          <w:b/>
          <w:sz w:val="24"/>
          <w:szCs w:val="24"/>
        </w:rPr>
        <w:t>1. Тема</w:t>
      </w:r>
      <w:r w:rsidRPr="000E7517">
        <w:rPr>
          <w:rFonts w:ascii="Times New Roman" w:hAnsi="Times New Roman"/>
          <w:sz w:val="24"/>
          <w:szCs w:val="24"/>
        </w:rPr>
        <w:t xml:space="preserve">: </w:t>
      </w:r>
      <w:r w:rsidRPr="000E7517">
        <w:rPr>
          <w:rFonts w:ascii="Times New Roman" w:hAnsi="Times New Roman"/>
          <w:b/>
          <w:sz w:val="24"/>
          <w:szCs w:val="24"/>
        </w:rPr>
        <w:t>Инфекционный эндокардит.Перикардиты.</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b/>
          <w:sz w:val="24"/>
          <w:szCs w:val="24"/>
        </w:rPr>
        <w:t>2.Цель:</w:t>
      </w:r>
      <w:r w:rsidRPr="000E7517">
        <w:rPr>
          <w:rFonts w:ascii="Times New Roman" w:hAnsi="Times New Roman"/>
          <w:sz w:val="24"/>
          <w:szCs w:val="24"/>
        </w:rPr>
        <w:t xml:space="preserve"> сформировать у студентов знания этиологии, патогенеза, клиники, диагностики и лечения перикардитов, этиологии, патогенеза, клиники, диагностики и лечения инфекционного перикардита.</w:t>
      </w:r>
    </w:p>
    <w:p w:rsidR="001132FE" w:rsidRPr="000E7517" w:rsidRDefault="001132FE" w:rsidP="000E7517">
      <w:pPr>
        <w:tabs>
          <w:tab w:val="left" w:pos="0"/>
          <w:tab w:val="left" w:pos="317"/>
        </w:tabs>
        <w:spacing w:after="0" w:line="240" w:lineRule="auto"/>
        <w:ind w:firstLine="709"/>
        <w:contextualSpacing/>
        <w:jc w:val="both"/>
        <w:rPr>
          <w:rFonts w:ascii="Times New Roman" w:eastAsia="Calibri" w:hAnsi="Times New Roman"/>
          <w:sz w:val="24"/>
          <w:szCs w:val="24"/>
        </w:rPr>
      </w:pPr>
      <w:r w:rsidRPr="000E7517">
        <w:rPr>
          <w:rFonts w:ascii="Times New Roman" w:hAnsi="Times New Roman"/>
          <w:b/>
          <w:sz w:val="24"/>
          <w:szCs w:val="24"/>
        </w:rPr>
        <w:t>3.Аннотация лекции.</w:t>
      </w:r>
      <w:r w:rsidRPr="000E7517">
        <w:rPr>
          <w:rFonts w:ascii="Times New Roman" w:hAnsi="Times New Roman"/>
          <w:sz w:val="24"/>
          <w:szCs w:val="24"/>
        </w:rPr>
        <w:t xml:space="preserve"> В лекции освещаются современные представления об этиологии, патогенезе классификации перикардитов. Рассматриваются клиническая картина, особенности течения, диагностики сухого перикардита, острого выпотного перикардита, </w:t>
      </w:r>
      <w:r w:rsidRPr="000E7517">
        <w:rPr>
          <w:rFonts w:ascii="Times New Roman" w:eastAsia="Calibri" w:hAnsi="Times New Roman"/>
          <w:sz w:val="24"/>
          <w:szCs w:val="24"/>
        </w:rPr>
        <w:t>значение рентгенологического исследования, эхокардиографиив выявлении симпто</w:t>
      </w:r>
      <w:r w:rsidRPr="000E7517">
        <w:rPr>
          <w:rFonts w:ascii="Times New Roman" w:eastAsia="Calibri" w:hAnsi="Times New Roman"/>
          <w:sz w:val="24"/>
          <w:szCs w:val="24"/>
        </w:rPr>
        <w:softHyphen/>
        <w:t xml:space="preserve">мов увеличения полости перикарда и сдавления сердца. Определяются показания к пункции перикарда. Освещается медикаментозное  лечение с учетом этиологического фактора. Дается представление о </w:t>
      </w:r>
      <w:r w:rsidR="009C18F0" w:rsidRPr="000E7517">
        <w:rPr>
          <w:rFonts w:ascii="Times New Roman" w:eastAsia="Calibri" w:hAnsi="Times New Roman"/>
          <w:sz w:val="24"/>
          <w:szCs w:val="24"/>
        </w:rPr>
        <w:t>слипчивом (</w:t>
      </w:r>
      <w:r w:rsidRPr="000E7517">
        <w:rPr>
          <w:rFonts w:ascii="Times New Roman" w:eastAsia="Calibri" w:hAnsi="Times New Roman"/>
          <w:sz w:val="24"/>
          <w:szCs w:val="24"/>
        </w:rPr>
        <w:t xml:space="preserve">констриктивном) перикардите: </w:t>
      </w:r>
      <w:r w:rsidR="009C18F0" w:rsidRPr="000E7517">
        <w:rPr>
          <w:rFonts w:ascii="Times New Roman" w:eastAsia="Calibri" w:hAnsi="Times New Roman"/>
          <w:sz w:val="24"/>
          <w:szCs w:val="24"/>
        </w:rPr>
        <w:t>этиол</w:t>
      </w:r>
      <w:r w:rsidR="009C18F0">
        <w:rPr>
          <w:rFonts w:ascii="Times New Roman" w:eastAsia="Calibri" w:hAnsi="Times New Roman"/>
          <w:sz w:val="24"/>
          <w:szCs w:val="24"/>
        </w:rPr>
        <w:t>о</w:t>
      </w:r>
      <w:r w:rsidR="009C18F0" w:rsidRPr="000E7517">
        <w:rPr>
          <w:rFonts w:ascii="Times New Roman" w:eastAsia="Calibri" w:hAnsi="Times New Roman"/>
          <w:sz w:val="24"/>
          <w:szCs w:val="24"/>
        </w:rPr>
        <w:t>гии, меха</w:t>
      </w:r>
      <w:r w:rsidR="009C18F0" w:rsidRPr="000E7517">
        <w:rPr>
          <w:rFonts w:ascii="Times New Roman" w:eastAsia="Calibri" w:hAnsi="Times New Roman"/>
          <w:sz w:val="24"/>
          <w:szCs w:val="24"/>
        </w:rPr>
        <w:softHyphen/>
        <w:t>низме</w:t>
      </w:r>
      <w:r w:rsidRPr="000E7517">
        <w:rPr>
          <w:rFonts w:ascii="Times New Roman" w:eastAsia="Calibri" w:hAnsi="Times New Roman"/>
          <w:sz w:val="24"/>
          <w:szCs w:val="24"/>
        </w:rPr>
        <w:t xml:space="preserve"> развития и особенностях нарушения кровообращения, "псевдоцир</w:t>
      </w:r>
      <w:r w:rsidRPr="000E7517">
        <w:rPr>
          <w:rFonts w:ascii="Times New Roman" w:eastAsia="Calibri" w:hAnsi="Times New Roman"/>
          <w:sz w:val="24"/>
          <w:szCs w:val="24"/>
        </w:rPr>
        <w:softHyphen/>
        <w:t>розе" печени, диагностике, лечении, показаниях к хирургическому лечению, определении прогноза.</w:t>
      </w:r>
    </w:p>
    <w:p w:rsidR="001132FE" w:rsidRPr="000E7517" w:rsidRDefault="001132FE" w:rsidP="000E7517">
      <w:pPr>
        <w:tabs>
          <w:tab w:val="left" w:pos="0"/>
          <w:tab w:val="left" w:pos="317"/>
        </w:tabs>
        <w:spacing w:after="0" w:line="240" w:lineRule="auto"/>
        <w:ind w:firstLine="709"/>
        <w:contextualSpacing/>
        <w:jc w:val="both"/>
        <w:rPr>
          <w:rFonts w:ascii="Times New Roman" w:eastAsia="Calibri" w:hAnsi="Times New Roman"/>
          <w:sz w:val="24"/>
          <w:szCs w:val="24"/>
        </w:rPr>
      </w:pPr>
      <w:r w:rsidRPr="000E7517">
        <w:rPr>
          <w:rFonts w:ascii="Times New Roman" w:eastAsia="Calibri" w:hAnsi="Times New Roman"/>
          <w:sz w:val="24"/>
          <w:szCs w:val="24"/>
        </w:rPr>
        <w:t xml:space="preserve">   Дается определение по</w:t>
      </w:r>
      <w:r w:rsidRPr="000E7517">
        <w:rPr>
          <w:rFonts w:ascii="Times New Roman" w:eastAsia="Calibri" w:hAnsi="Times New Roman"/>
          <w:sz w:val="24"/>
          <w:szCs w:val="24"/>
        </w:rPr>
        <w:softHyphen/>
        <w:t>нятия "лихорадка неясного генеза". Рассматриваются инфекционный эндокардит как причина лихорадки. Определяются критерии диагностики острого и затяжного инфекционного эндокардита, особенности современного течения эндокардита у пожилых и наркоманов, осложнения, исходы. Рассматриваются программы дифференциально-диагностического поиска  при ИЭ, лечении, показаниях к хирургическому лечению, определении прогноза.</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b/>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sz w:val="24"/>
          <w:szCs w:val="24"/>
        </w:rPr>
        <w:t>лекции</w:t>
      </w:r>
      <w:r w:rsidRPr="000E7517">
        <w:rPr>
          <w:rFonts w:ascii="Times New Roman" w:hAnsi="Times New Roman"/>
          <w:sz w:val="24"/>
          <w:szCs w:val="24"/>
        </w:rPr>
        <w:t>: смешанная (традиционная, обзорная, проблемная) лекция-визуализация.</w:t>
      </w:r>
    </w:p>
    <w:p w:rsidR="001132FE" w:rsidRPr="000E7517" w:rsidRDefault="001132FE" w:rsidP="000E7517">
      <w:pPr>
        <w:spacing w:after="0" w:line="240" w:lineRule="auto"/>
        <w:ind w:firstLine="709"/>
        <w:jc w:val="both"/>
        <w:rPr>
          <w:rFonts w:ascii="Times New Roman" w:hAnsi="Times New Roman"/>
          <w:spacing w:val="-4"/>
          <w:sz w:val="24"/>
          <w:szCs w:val="24"/>
        </w:rPr>
      </w:pPr>
      <w:r w:rsidRPr="000E7517">
        <w:rPr>
          <w:rFonts w:ascii="Times New Roman" w:hAnsi="Times New Roman"/>
          <w:b/>
          <w:sz w:val="24"/>
          <w:szCs w:val="24"/>
        </w:rPr>
        <w:lastRenderedPageBreak/>
        <w:t>5.</w:t>
      </w:r>
      <w:r w:rsidRPr="000E7517">
        <w:rPr>
          <w:rFonts w:ascii="Times New Roman" w:hAnsi="Times New Roman"/>
          <w:b/>
          <w:spacing w:val="-4"/>
          <w:sz w:val="24"/>
          <w:szCs w:val="24"/>
        </w:rPr>
        <w:t xml:space="preserve">Методы, </w:t>
      </w:r>
      <w:r w:rsidR="007B4BFA" w:rsidRPr="000E7517">
        <w:rPr>
          <w:rFonts w:ascii="Times New Roman" w:hAnsi="Times New Roman"/>
          <w:b/>
          <w:color w:val="000000"/>
          <w:spacing w:val="-4"/>
          <w:sz w:val="24"/>
          <w:szCs w:val="24"/>
        </w:rPr>
        <w:t>применяемые</w:t>
      </w:r>
      <w:r w:rsidRPr="000E7517">
        <w:rPr>
          <w:rFonts w:ascii="Times New Roman" w:hAnsi="Times New Roman"/>
          <w:b/>
          <w:spacing w:val="-4"/>
          <w:sz w:val="24"/>
          <w:szCs w:val="24"/>
        </w:rPr>
        <w:t xml:space="preserve"> на лекции:</w:t>
      </w:r>
      <w:r w:rsidRPr="000E7517">
        <w:rPr>
          <w:rFonts w:ascii="Times New Roman" w:hAnsi="Times New Roman"/>
          <w:spacing w:val="-4"/>
          <w:sz w:val="24"/>
          <w:szCs w:val="24"/>
        </w:rPr>
        <w:t xml:space="preserve"> словесный, наглядный,</w:t>
      </w:r>
      <w:r w:rsidRPr="000E7517">
        <w:rPr>
          <w:rFonts w:ascii="Times New Roman" w:hAnsi="Times New Roman"/>
          <w:sz w:val="24"/>
          <w:szCs w:val="24"/>
        </w:rPr>
        <w:t>объяснительно-иллюстративный,</w:t>
      </w:r>
      <w:r w:rsidRPr="000E7517">
        <w:rPr>
          <w:rFonts w:ascii="Times New Roman" w:hAnsi="Times New Roman"/>
          <w:spacing w:val="-4"/>
          <w:sz w:val="24"/>
          <w:szCs w:val="24"/>
        </w:rPr>
        <w:t xml:space="preserve"> дедуктивный, неимитационный (ситуации-иллюстрации), имитационный неигровой.</w:t>
      </w:r>
    </w:p>
    <w:p w:rsidR="001132FE" w:rsidRPr="000E7517" w:rsidRDefault="001132FE" w:rsidP="000E7517">
      <w:pPr>
        <w:suppressAutoHyphens/>
        <w:spacing w:after="0" w:line="240" w:lineRule="auto"/>
        <w:ind w:firstLine="709"/>
        <w:jc w:val="both"/>
        <w:rPr>
          <w:rFonts w:ascii="Times New Roman" w:hAnsi="Times New Roman"/>
          <w:b/>
          <w:sz w:val="24"/>
          <w:szCs w:val="24"/>
        </w:rPr>
      </w:pPr>
      <w:r w:rsidRPr="000E7517">
        <w:rPr>
          <w:rFonts w:ascii="Times New Roman" w:hAnsi="Times New Roman"/>
          <w:b/>
          <w:sz w:val="24"/>
          <w:szCs w:val="24"/>
        </w:rPr>
        <w:t xml:space="preserve">6.Средства обучения: </w:t>
      </w:r>
    </w:p>
    <w:p w:rsidR="001132FE" w:rsidRPr="000E7517" w:rsidRDefault="001132FE" w:rsidP="000E7517">
      <w:pPr>
        <w:suppressAutoHyphens/>
        <w:spacing w:after="0" w:line="240" w:lineRule="auto"/>
        <w:ind w:firstLine="709"/>
        <w:jc w:val="both"/>
        <w:rPr>
          <w:rFonts w:ascii="Times New Roman" w:hAnsi="Times New Roman"/>
          <w:sz w:val="24"/>
          <w:szCs w:val="24"/>
        </w:rPr>
      </w:pPr>
      <w:r w:rsidRPr="000E7517">
        <w:rPr>
          <w:rFonts w:ascii="Times New Roman" w:hAnsi="Times New Roman"/>
          <w:sz w:val="24"/>
          <w:szCs w:val="24"/>
        </w:rPr>
        <w:t>-дидактические (мультимедийная презентация, включающая текст, таблицы, схемы, 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sz w:val="24"/>
          <w:szCs w:val="24"/>
        </w:rPr>
      </w:pPr>
      <w:r w:rsidRPr="000E7517">
        <w:rPr>
          <w:rFonts w:ascii="Times New Roman" w:hAnsi="Times New Roman"/>
          <w:sz w:val="24"/>
          <w:szCs w:val="24"/>
        </w:rPr>
        <w:t>- материально-технические (мел, доска, ноутбук, мультимедийный проектор, экран, дистанционный презентер).</w:t>
      </w:r>
      <w:bookmarkEnd w:id="4"/>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Модуль 2. «Клиническая фармакология»</w:t>
      </w:r>
    </w:p>
    <w:p w:rsidR="001132FE" w:rsidRPr="000E7517" w:rsidRDefault="001132FE" w:rsidP="000E7517">
      <w:pPr>
        <w:spacing w:after="0" w:line="240" w:lineRule="auto"/>
        <w:jc w:val="both"/>
        <w:rPr>
          <w:rFonts w:ascii="Times New Roman" w:hAnsi="Times New Roman"/>
          <w:color w:val="000000"/>
          <w:sz w:val="24"/>
          <w:szCs w:val="24"/>
        </w:rPr>
      </w:pPr>
    </w:p>
    <w:p w:rsidR="001132FE" w:rsidRPr="000E7517" w:rsidRDefault="001132FE" w:rsidP="000E7517">
      <w:pPr>
        <w:spacing w:after="0" w:line="240" w:lineRule="auto"/>
        <w:ind w:firstLine="709"/>
        <w:jc w:val="center"/>
        <w:rPr>
          <w:rFonts w:ascii="Times New Roman" w:hAnsi="Times New Roman"/>
          <w:b/>
          <w:color w:val="000000"/>
          <w:sz w:val="24"/>
          <w:szCs w:val="24"/>
        </w:rPr>
      </w:pPr>
      <w:r w:rsidRPr="000E7517">
        <w:rPr>
          <w:rFonts w:ascii="Times New Roman" w:hAnsi="Times New Roman"/>
          <w:b/>
          <w:color w:val="000000"/>
          <w:sz w:val="24"/>
          <w:szCs w:val="24"/>
        </w:rPr>
        <w:t>Лекция №1.</w:t>
      </w:r>
    </w:p>
    <w:p w:rsidR="001132FE" w:rsidRPr="000E7517" w:rsidRDefault="001132FE" w:rsidP="000E7517">
      <w:pPr>
        <w:spacing w:after="0" w:line="240" w:lineRule="auto"/>
        <w:ind w:firstLine="709"/>
        <w:jc w:val="both"/>
        <w:rPr>
          <w:rFonts w:ascii="Times New Roman" w:hAnsi="Times New Roman"/>
          <w:i/>
          <w:color w:val="000000"/>
          <w:sz w:val="24"/>
          <w:szCs w:val="24"/>
        </w:rPr>
      </w:pPr>
      <w:r w:rsidRPr="000E7517">
        <w:rPr>
          <w:rFonts w:ascii="Times New Roman" w:hAnsi="Times New Roman"/>
          <w:b/>
          <w:color w:val="000000"/>
          <w:sz w:val="24"/>
          <w:szCs w:val="24"/>
        </w:rPr>
        <w:t xml:space="preserve">1.Тема:Введение. Общие вопросы клинической </w:t>
      </w:r>
      <w:r w:rsidR="009C18F0" w:rsidRPr="000E7517">
        <w:rPr>
          <w:rFonts w:ascii="Times New Roman" w:hAnsi="Times New Roman"/>
          <w:b/>
          <w:color w:val="000000"/>
          <w:sz w:val="24"/>
          <w:szCs w:val="24"/>
        </w:rPr>
        <w:t>фармакологии. Клиническаяфармакология (</w:t>
      </w:r>
      <w:r w:rsidRPr="000E7517">
        <w:rPr>
          <w:rFonts w:ascii="Times New Roman" w:hAnsi="Times New Roman"/>
          <w:b/>
          <w:color w:val="000000"/>
          <w:sz w:val="24"/>
          <w:szCs w:val="24"/>
        </w:rPr>
        <w:t xml:space="preserve">КФ) лекарственных </w:t>
      </w:r>
      <w:r w:rsidR="00BB287E" w:rsidRPr="000E7517">
        <w:rPr>
          <w:rFonts w:ascii="Times New Roman" w:hAnsi="Times New Roman"/>
          <w:b/>
          <w:color w:val="000000"/>
          <w:sz w:val="24"/>
          <w:szCs w:val="24"/>
        </w:rPr>
        <w:t>средств (</w:t>
      </w:r>
      <w:r w:rsidRPr="000E7517">
        <w:rPr>
          <w:rFonts w:ascii="Times New Roman" w:hAnsi="Times New Roman"/>
          <w:b/>
          <w:color w:val="000000"/>
          <w:sz w:val="24"/>
          <w:szCs w:val="24"/>
        </w:rPr>
        <w:t>ЛС) для лечения бронхообструктивного синдрома</w:t>
      </w:r>
    </w:p>
    <w:p w:rsidR="001132FE" w:rsidRPr="000E7517" w:rsidRDefault="001132FE" w:rsidP="000E7517">
      <w:pPr>
        <w:spacing w:after="0" w:line="240" w:lineRule="auto"/>
        <w:ind w:firstLine="709"/>
        <w:jc w:val="both"/>
        <w:rPr>
          <w:rFonts w:ascii="Times New Roman" w:hAnsi="Times New Roman"/>
          <w:color w:val="000000"/>
          <w:sz w:val="24"/>
          <w:szCs w:val="24"/>
        </w:rPr>
      </w:pPr>
      <w:r w:rsidRPr="000E7517">
        <w:rPr>
          <w:rFonts w:ascii="Times New Roman" w:hAnsi="Times New Roman"/>
          <w:b/>
          <w:color w:val="000000"/>
          <w:sz w:val="24"/>
          <w:szCs w:val="24"/>
        </w:rPr>
        <w:t>2.Цель:</w:t>
      </w:r>
      <w:r w:rsidRPr="000E7517">
        <w:rPr>
          <w:rFonts w:ascii="Times New Roman" w:hAnsi="Times New Roman"/>
          <w:sz w:val="24"/>
          <w:szCs w:val="24"/>
        </w:rPr>
        <w:t xml:space="preserve"> сформировать у студентов знания</w:t>
      </w:r>
      <w:r w:rsidRPr="000E7517">
        <w:rPr>
          <w:rFonts w:ascii="Times New Roman" w:hAnsi="Times New Roman"/>
          <w:color w:val="000000"/>
          <w:sz w:val="24"/>
          <w:szCs w:val="24"/>
        </w:rPr>
        <w:t xml:space="preserve"> определения КФ, целей и задач предмета.понятия фармакодинамики (ФД) и фармакокинетики (ФК), </w:t>
      </w:r>
      <w:r w:rsidRPr="000E7517">
        <w:rPr>
          <w:rFonts w:ascii="Times New Roman" w:hAnsi="Times New Roman"/>
          <w:bCs/>
          <w:color w:val="000000"/>
          <w:sz w:val="24"/>
          <w:szCs w:val="24"/>
        </w:rPr>
        <w:t>взаимодействия лекарственных средств и побочное действие ЛС;</w:t>
      </w:r>
      <w:r w:rsidRPr="000E7517">
        <w:rPr>
          <w:rFonts w:ascii="Times New Roman" w:hAnsi="Times New Roman"/>
        </w:rPr>
        <w:t>о</w:t>
      </w:r>
      <w:r w:rsidRPr="000E7517">
        <w:rPr>
          <w:rFonts w:ascii="Times New Roman" w:hAnsi="Times New Roman"/>
          <w:bCs/>
          <w:color w:val="000000"/>
          <w:sz w:val="24"/>
          <w:szCs w:val="24"/>
        </w:rPr>
        <w:t>собенностейфармакокинетитики и фармакодинамики ЛС ,влияющих на бронхиальную проводимость, алгоритма назначения и комбинации препаратов, используемых при нарушении бронхиальной проводимости в зависимости от этиологии основного заболевания, степени тяжести и сопутствующей патологии, и методов контроля за эффективностью фармакотерапии.</w:t>
      </w:r>
    </w:p>
    <w:p w:rsidR="001132FE" w:rsidRPr="000E7517" w:rsidRDefault="001132FE" w:rsidP="000E7517">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0E7517">
        <w:rPr>
          <w:rFonts w:ascii="Times New Roman" w:hAnsi="Times New Roman"/>
          <w:b/>
          <w:bCs/>
          <w:color w:val="000000"/>
          <w:sz w:val="24"/>
          <w:szCs w:val="24"/>
        </w:rPr>
        <w:t>3.Аннотация лекции.</w:t>
      </w:r>
      <w:r w:rsidRPr="000E7517">
        <w:rPr>
          <w:rFonts w:ascii="Times New Roman" w:hAnsi="Times New Roman"/>
          <w:bCs/>
          <w:color w:val="000000"/>
          <w:sz w:val="24"/>
          <w:szCs w:val="24"/>
        </w:rPr>
        <w:t xml:space="preserve"> В лекции дается определение понятий «фармакология», «клиническая фармакология», «фармакотерапия», различия между ними. Определяются задачи клинической фармакологии. Понятие фармакокинетики: путь введения, всасываемость, биодоступность, биоэквивалентность, связь с белками, объем распределения, метаболизм, период полувыведения, клиренс, пути и скорость выведения. Особенности ФК в детском возрасте.Фармакодинамика ЛС. Понятия ФД, рецепторы, мессенджеры, механизм действия, селективность, стереоизомеры, полные и частичные агонисты и антагонисты. Терапевтический индекс, клинический эффект. Понятие о терапевтической широте, минимальной и максимальной дозах. Взаимодействие ЛС. Типы взаимодействия ЛС (фармацевтическое, фармакокинетическое, фармакодинамическое). Побочное действие лекарственных средств. Методы их выявления, профилактики и коррекции. Клинические виды (фармакодинамические, токсические, аллергические, мутагенные, пара-медикаментозные). </w:t>
      </w:r>
    </w:p>
    <w:p w:rsidR="001132FE" w:rsidRPr="000E7517" w:rsidRDefault="001132FE" w:rsidP="000E751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E7517">
        <w:rPr>
          <w:rFonts w:ascii="Times New Roman" w:hAnsi="Times New Roman"/>
          <w:color w:val="000000"/>
          <w:sz w:val="24"/>
          <w:szCs w:val="24"/>
        </w:rPr>
        <w:t>Основные симптомы и синдромы при заболеваниях органов дыхания. Классификация лекарственных средств, влияющих на бронхиальную проводимость. Фармакодинамика и фармакокинетика отдельных групп препаратов (адреномиметики, холиноблокаторы, метилксантины, мембраностабилизаторы, ГКС, антагонисты лейкотриеновых рецепторов.). Побочные эффекты, противопоказания к использованию, комбинация друг с другом и с препаратами из других фармакологических групп.</w:t>
      </w:r>
    </w:p>
    <w:p w:rsidR="001132FE" w:rsidRPr="000E7517" w:rsidRDefault="001132FE" w:rsidP="000E7517">
      <w:pPr>
        <w:tabs>
          <w:tab w:val="left" w:pos="993"/>
        </w:tabs>
        <w:spacing w:after="0" w:line="240" w:lineRule="auto"/>
        <w:ind w:firstLine="709"/>
        <w:jc w:val="both"/>
        <w:rPr>
          <w:rFonts w:ascii="Times New Roman" w:hAnsi="Times New Roman"/>
          <w:spacing w:val="-4"/>
          <w:sz w:val="24"/>
          <w:szCs w:val="24"/>
        </w:rPr>
      </w:pPr>
      <w:r w:rsidRPr="000E7517">
        <w:rPr>
          <w:rFonts w:ascii="Times New Roman" w:hAnsi="Times New Roman"/>
          <w:b/>
          <w:color w:val="000000"/>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color w:val="000000"/>
          <w:sz w:val="24"/>
          <w:szCs w:val="24"/>
        </w:rPr>
        <w:t>лекции</w:t>
      </w:r>
      <w:r w:rsidR="003E6B13" w:rsidRPr="000E7517">
        <w:rPr>
          <w:rFonts w:ascii="Times New Roman" w:hAnsi="Times New Roman"/>
          <w:b/>
          <w:color w:val="000000"/>
          <w:sz w:val="24"/>
          <w:szCs w:val="24"/>
        </w:rPr>
        <w:t>:</w:t>
      </w:r>
      <w:r w:rsidRPr="000E7517">
        <w:rPr>
          <w:rFonts w:ascii="Times New Roman" w:hAnsi="Times New Roman"/>
          <w:sz w:val="24"/>
          <w:szCs w:val="24"/>
        </w:rPr>
        <w:t>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b/>
          <w:color w:val="000000"/>
          <w:sz w:val="24"/>
          <w:szCs w:val="24"/>
        </w:rPr>
        <w:t>5.</w:t>
      </w:r>
      <w:r w:rsidRPr="000E7517">
        <w:rPr>
          <w:rFonts w:ascii="Times New Roman" w:hAnsi="Times New Roman"/>
          <w:b/>
          <w:color w:val="000000"/>
          <w:spacing w:val="-4"/>
          <w:sz w:val="24"/>
          <w:szCs w:val="24"/>
        </w:rPr>
        <w:t>Методы,</w:t>
      </w:r>
      <w:r w:rsidR="007B4BFA" w:rsidRPr="000E7517">
        <w:rPr>
          <w:rFonts w:ascii="Times New Roman" w:hAnsi="Times New Roman"/>
          <w:b/>
          <w:color w:val="000000"/>
          <w:spacing w:val="-4"/>
          <w:sz w:val="24"/>
          <w:szCs w:val="24"/>
        </w:rPr>
        <w:t xml:space="preserve"> применяемые</w:t>
      </w:r>
      <w:r w:rsidR="00582F51">
        <w:rPr>
          <w:rFonts w:ascii="Times New Roman" w:hAnsi="Times New Roman"/>
          <w:b/>
          <w:color w:val="000000"/>
          <w:spacing w:val="-4"/>
          <w:sz w:val="24"/>
          <w:szCs w:val="24"/>
        </w:rPr>
        <w:t xml:space="preserve"> </w:t>
      </w:r>
      <w:r w:rsidRPr="000E7517">
        <w:rPr>
          <w:rFonts w:ascii="Times New Roman" w:hAnsi="Times New Roman"/>
          <w:b/>
          <w:color w:val="000000"/>
          <w:spacing w:val="-4"/>
          <w:sz w:val="24"/>
          <w:szCs w:val="24"/>
        </w:rPr>
        <w:t>на</w:t>
      </w:r>
      <w:r w:rsidR="00582F51">
        <w:rPr>
          <w:rFonts w:ascii="Times New Roman" w:hAnsi="Times New Roman"/>
          <w:b/>
          <w:color w:val="000000"/>
          <w:spacing w:val="-4"/>
          <w:sz w:val="24"/>
          <w:szCs w:val="24"/>
        </w:rPr>
        <w:t xml:space="preserve"> </w:t>
      </w:r>
      <w:r w:rsidRPr="000E7517">
        <w:rPr>
          <w:rFonts w:ascii="Times New Roman" w:hAnsi="Times New Roman"/>
          <w:b/>
          <w:color w:val="000000"/>
          <w:spacing w:val="-4"/>
          <w:sz w:val="24"/>
          <w:szCs w:val="24"/>
        </w:rPr>
        <w:t>лекции:</w:t>
      </w:r>
      <w:r w:rsidR="00582F51">
        <w:rPr>
          <w:rFonts w:ascii="Times New Roman" w:hAnsi="Times New Roman"/>
          <w:b/>
          <w:color w:val="000000"/>
          <w:spacing w:val="-4"/>
          <w:sz w:val="24"/>
          <w:szCs w:val="24"/>
        </w:rPr>
        <w:t xml:space="preserve"> </w:t>
      </w:r>
      <w:r w:rsidR="00BB287E" w:rsidRPr="000E7517">
        <w:rPr>
          <w:rFonts w:ascii="Times New Roman" w:hAnsi="Times New Roman"/>
          <w:color w:val="000000"/>
          <w:spacing w:val="-4"/>
          <w:sz w:val="24"/>
          <w:szCs w:val="24"/>
        </w:rPr>
        <w:t>словесный, наглядный,</w:t>
      </w:r>
      <w:r w:rsidR="00BB287E" w:rsidRPr="000E7517">
        <w:rPr>
          <w:rFonts w:ascii="Times New Roman" w:hAnsi="Times New Roman"/>
          <w:sz w:val="24"/>
          <w:szCs w:val="24"/>
        </w:rPr>
        <w:t xml:space="preserve"> объяснительно</w:t>
      </w:r>
      <w:r w:rsidRPr="000E7517">
        <w:rPr>
          <w:rFonts w:ascii="Times New Roman" w:hAnsi="Times New Roman"/>
          <w:sz w:val="24"/>
          <w:szCs w:val="24"/>
        </w:rPr>
        <w:t>-</w:t>
      </w:r>
      <w:r w:rsidR="00BB287E" w:rsidRPr="000E7517">
        <w:rPr>
          <w:rFonts w:ascii="Times New Roman" w:hAnsi="Times New Roman"/>
          <w:sz w:val="24"/>
          <w:szCs w:val="24"/>
        </w:rPr>
        <w:t>иллюстративный,</w:t>
      </w:r>
      <w:r w:rsidR="00BB287E" w:rsidRPr="000E7517">
        <w:rPr>
          <w:rFonts w:ascii="Times New Roman" w:hAnsi="Times New Roman"/>
          <w:color w:val="000000"/>
          <w:spacing w:val="-4"/>
          <w:sz w:val="24"/>
          <w:szCs w:val="24"/>
        </w:rPr>
        <w:t xml:space="preserve"> дедуктивный, неимитационный</w:t>
      </w:r>
      <w:r w:rsidRPr="000E7517">
        <w:rPr>
          <w:rFonts w:ascii="Times New Roman" w:hAnsi="Times New Roman"/>
          <w:color w:val="000000"/>
          <w:spacing w:val="-4"/>
          <w:sz w:val="24"/>
          <w:szCs w:val="24"/>
        </w:rPr>
        <w:t xml:space="preserve"> (ситуации-иллюстрации</w:t>
      </w:r>
      <w:r w:rsidR="00BB287E" w:rsidRPr="000E7517">
        <w:rPr>
          <w:rFonts w:ascii="Times New Roman" w:hAnsi="Times New Roman"/>
          <w:color w:val="000000"/>
          <w:spacing w:val="-4"/>
          <w:sz w:val="24"/>
          <w:szCs w:val="24"/>
        </w:rPr>
        <w:t>), имитационный</w:t>
      </w:r>
      <w:r w:rsidR="00582F51">
        <w:rPr>
          <w:rFonts w:ascii="Times New Roman" w:hAnsi="Times New Roman"/>
          <w:color w:val="000000"/>
          <w:spacing w:val="-4"/>
          <w:sz w:val="24"/>
          <w:szCs w:val="24"/>
        </w:rPr>
        <w:t xml:space="preserve"> </w:t>
      </w:r>
      <w:r w:rsidRPr="000E7517">
        <w:rPr>
          <w:rFonts w:ascii="Times New Roman" w:hAnsi="Times New Roman"/>
          <w:color w:val="000000"/>
          <w:spacing w:val="-4"/>
          <w:sz w:val="24"/>
          <w:szCs w:val="24"/>
        </w:rPr>
        <w:t>неигровой.</w:t>
      </w:r>
    </w:p>
    <w:p w:rsidR="001132FE" w:rsidRPr="000E7517" w:rsidRDefault="001132FE" w:rsidP="000E7517">
      <w:pPr>
        <w:spacing w:after="0" w:line="240" w:lineRule="auto"/>
        <w:ind w:firstLine="709"/>
        <w:jc w:val="both"/>
        <w:rPr>
          <w:rFonts w:ascii="Times New Roman" w:hAnsi="Times New Roman"/>
          <w:b/>
          <w:color w:val="000000"/>
          <w:spacing w:val="-4"/>
          <w:sz w:val="24"/>
          <w:szCs w:val="24"/>
        </w:rPr>
      </w:pPr>
      <w:r w:rsidRPr="000E7517">
        <w:rPr>
          <w:rFonts w:ascii="Times New Roman" w:hAnsi="Times New Roman"/>
          <w:b/>
          <w:color w:val="000000"/>
          <w:spacing w:val="-4"/>
          <w:sz w:val="24"/>
          <w:szCs w:val="24"/>
        </w:rPr>
        <w:t>6.Средстваобучения:</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t>- дидактические (мультимедийнаяпрезентация,включающаятекст,таблицы, схемы,графики, рисунки, фотографии, видеофайлы);</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t>- материально-технические (</w:t>
      </w:r>
      <w:r w:rsidRPr="000E7517">
        <w:rPr>
          <w:rFonts w:ascii="Times New Roman" w:hAnsi="Times New Roman"/>
          <w:sz w:val="24"/>
          <w:szCs w:val="24"/>
        </w:rPr>
        <w:t xml:space="preserve">мел, доска, </w:t>
      </w:r>
      <w:r w:rsidRPr="000E7517">
        <w:rPr>
          <w:rFonts w:ascii="Times New Roman" w:hAnsi="Times New Roman"/>
          <w:color w:val="000000"/>
          <w:spacing w:val="-4"/>
          <w:sz w:val="24"/>
          <w:szCs w:val="24"/>
        </w:rPr>
        <w:t>ноутбук, мультимедийныйпроектор, экран,дистанционныйпрезентер).</w:t>
      </w:r>
    </w:p>
    <w:p w:rsidR="001132FE" w:rsidRPr="000E7517" w:rsidRDefault="001132FE" w:rsidP="000E7517">
      <w:pPr>
        <w:spacing w:after="0" w:line="240" w:lineRule="auto"/>
        <w:ind w:right="-1" w:firstLine="709"/>
        <w:jc w:val="both"/>
        <w:rPr>
          <w:rFonts w:ascii="Times New Roman" w:hAnsi="Times New Roman"/>
          <w:color w:val="000000"/>
          <w:spacing w:val="-4"/>
          <w:sz w:val="24"/>
          <w:szCs w:val="24"/>
        </w:rPr>
      </w:pPr>
    </w:p>
    <w:p w:rsidR="001132FE" w:rsidRPr="000E7517" w:rsidRDefault="001132FE" w:rsidP="000E7517">
      <w:pPr>
        <w:spacing w:after="0" w:line="240" w:lineRule="auto"/>
        <w:jc w:val="center"/>
        <w:rPr>
          <w:rFonts w:ascii="Times New Roman" w:hAnsi="Times New Roman"/>
          <w:b/>
          <w:color w:val="000000"/>
          <w:sz w:val="24"/>
          <w:szCs w:val="24"/>
        </w:rPr>
      </w:pPr>
      <w:r w:rsidRPr="000E7517">
        <w:rPr>
          <w:rFonts w:ascii="Times New Roman" w:hAnsi="Times New Roman"/>
          <w:b/>
          <w:color w:val="000000"/>
          <w:sz w:val="24"/>
          <w:szCs w:val="24"/>
        </w:rPr>
        <w:t>Лекция № 2</w:t>
      </w:r>
    </w:p>
    <w:p w:rsidR="001132FE" w:rsidRPr="000E7517" w:rsidRDefault="001132FE" w:rsidP="000E7517">
      <w:pPr>
        <w:spacing w:after="0" w:line="240" w:lineRule="auto"/>
        <w:ind w:firstLine="709"/>
        <w:jc w:val="both"/>
        <w:rPr>
          <w:rFonts w:ascii="Times New Roman" w:hAnsi="Times New Roman"/>
          <w:b/>
          <w:bCs/>
          <w:color w:val="000000"/>
          <w:sz w:val="24"/>
          <w:szCs w:val="24"/>
        </w:rPr>
      </w:pPr>
      <w:r w:rsidRPr="000E7517">
        <w:rPr>
          <w:rFonts w:ascii="Times New Roman" w:hAnsi="Times New Roman"/>
          <w:b/>
          <w:color w:val="000000"/>
          <w:sz w:val="24"/>
          <w:szCs w:val="24"/>
        </w:rPr>
        <w:t>1.Тема:Клиническая фармакология гипотензивных, антиангинальных, антитромботических ЛС, статинов.</w:t>
      </w:r>
    </w:p>
    <w:p w:rsidR="001132FE" w:rsidRPr="000E7517" w:rsidRDefault="001132FE" w:rsidP="000E7517">
      <w:pPr>
        <w:spacing w:after="0" w:line="240" w:lineRule="auto"/>
        <w:ind w:firstLine="709"/>
        <w:jc w:val="both"/>
        <w:rPr>
          <w:rFonts w:ascii="Times New Roman" w:hAnsi="Times New Roman"/>
          <w:bCs/>
          <w:color w:val="000000"/>
          <w:sz w:val="24"/>
          <w:szCs w:val="24"/>
        </w:rPr>
      </w:pPr>
      <w:r w:rsidRPr="000E7517">
        <w:rPr>
          <w:rFonts w:ascii="Times New Roman" w:hAnsi="Times New Roman"/>
          <w:b/>
          <w:color w:val="000000"/>
          <w:sz w:val="24"/>
          <w:szCs w:val="24"/>
        </w:rPr>
        <w:lastRenderedPageBreak/>
        <w:t>2.Цель:</w:t>
      </w:r>
      <w:r w:rsidRPr="000E7517">
        <w:rPr>
          <w:rFonts w:ascii="Times New Roman" w:hAnsi="Times New Roman"/>
          <w:sz w:val="24"/>
          <w:szCs w:val="24"/>
        </w:rPr>
        <w:t xml:space="preserve"> сформировать у студентов знания</w:t>
      </w:r>
      <w:r w:rsidRPr="000E7517">
        <w:rPr>
          <w:rFonts w:ascii="Times New Roman" w:hAnsi="Times New Roman"/>
          <w:bCs/>
          <w:color w:val="000000"/>
          <w:sz w:val="24"/>
          <w:szCs w:val="24"/>
        </w:rPr>
        <w:t xml:space="preserve"> особенности фармакокинетитики и фармакодинамики гипотензивных ЛС.        Разобрать классификацию, механизм действи, фармакокинетические особенности, побочные эффекты и взаимодействия антитромботических ЛС и антиангинальных ЛС.</w:t>
      </w:r>
    </w:p>
    <w:p w:rsidR="001132FE" w:rsidRPr="000E7517" w:rsidRDefault="001132FE" w:rsidP="000E7517">
      <w:pPr>
        <w:spacing w:after="0" w:line="240" w:lineRule="auto"/>
        <w:ind w:firstLine="709"/>
        <w:jc w:val="both"/>
        <w:rPr>
          <w:rFonts w:ascii="Times New Roman" w:hAnsi="Times New Roman"/>
          <w:bCs/>
          <w:color w:val="000000"/>
          <w:sz w:val="24"/>
          <w:szCs w:val="24"/>
        </w:rPr>
      </w:pPr>
      <w:r w:rsidRPr="000E7517">
        <w:rPr>
          <w:rFonts w:ascii="Times New Roman" w:hAnsi="Times New Roman"/>
          <w:b/>
          <w:bCs/>
          <w:color w:val="000000"/>
          <w:sz w:val="24"/>
          <w:szCs w:val="24"/>
        </w:rPr>
        <w:t>3.Аннотация лекции.</w:t>
      </w:r>
      <w:r w:rsidRPr="000E7517">
        <w:rPr>
          <w:rFonts w:ascii="Times New Roman" w:hAnsi="Times New Roman"/>
          <w:bCs/>
          <w:color w:val="000000"/>
          <w:sz w:val="24"/>
          <w:szCs w:val="24"/>
        </w:rPr>
        <w:t xml:space="preserve"> Современная классификация антигипертензивных лекарственных средств. Фармакокинетические и фармакодинамические особенности отдельных групп антигипертензивных лекарственных средств. Антигипертензивные средства преимущественно центрального действия. Классификация.Препараты, влияющие на ренин-ангиотензин-альдостероновую систему. Классификация. Клинико-фармакологическая характеристика. Показания и противопоказания к назначению. Клинико-фармакологическая характеристика. Показания к назначению.  Бета-адреноблокаторы, альфа- адреноблокаторы, блокаторы кальциевых каналов, мочегонные. Классификация. Клинико-фармакологическая характеристика. Показания к назначению. </w:t>
      </w:r>
    </w:p>
    <w:p w:rsidR="001132FE" w:rsidRPr="000E7517" w:rsidRDefault="001132FE" w:rsidP="000E7517">
      <w:pPr>
        <w:spacing w:after="0" w:line="240" w:lineRule="auto"/>
        <w:ind w:firstLine="709"/>
        <w:jc w:val="both"/>
        <w:rPr>
          <w:rFonts w:ascii="Times New Roman" w:hAnsi="Times New Roman"/>
          <w:sz w:val="24"/>
        </w:rPr>
      </w:pPr>
      <w:r w:rsidRPr="000E7517">
        <w:rPr>
          <w:rFonts w:ascii="Times New Roman" w:hAnsi="Times New Roman"/>
          <w:sz w:val="24"/>
        </w:rPr>
        <w:t>Классификация антитромботических препаратов. Антиагреганты. Классификация, механизм действия, фармакокинетические особенности, побочные эффекты и взаимодействия антиагрегантов. Антикоагулянты. Классификация, механизм действия, фармакокинетические особенности, побочные эффекты и взаимодействия антикоагулянтов. Фибринолитики. Классификация, механизм действия, фармакокинетические особенности, побочные эффекты и взаимодействия препаратов.</w:t>
      </w:r>
    </w:p>
    <w:p w:rsidR="001132FE" w:rsidRPr="000E7517" w:rsidRDefault="001132FE" w:rsidP="000E7517">
      <w:pPr>
        <w:spacing w:after="0" w:line="240" w:lineRule="auto"/>
        <w:ind w:firstLine="709"/>
        <w:jc w:val="both"/>
        <w:rPr>
          <w:rFonts w:ascii="Times New Roman" w:hAnsi="Times New Roman"/>
          <w:sz w:val="24"/>
        </w:rPr>
      </w:pPr>
      <w:r w:rsidRPr="000E7517">
        <w:rPr>
          <w:rFonts w:ascii="Times New Roman" w:hAnsi="Times New Roman"/>
          <w:sz w:val="24"/>
        </w:rPr>
        <w:t>Классификация антиангинальных препаратов и антиишемических препаратов. Основные понятия ФК, ФД нитратов, В-АБ, антагонистов Са. Побочные эффекты этих препаратов, их взаимодействиям между собой и с другими препаратами.</w:t>
      </w:r>
    </w:p>
    <w:p w:rsidR="001132FE" w:rsidRPr="000E7517" w:rsidRDefault="001132FE" w:rsidP="000E7517">
      <w:pPr>
        <w:tabs>
          <w:tab w:val="left" w:pos="993"/>
        </w:tabs>
        <w:spacing w:after="0" w:line="240" w:lineRule="auto"/>
        <w:ind w:firstLine="709"/>
        <w:jc w:val="both"/>
        <w:rPr>
          <w:rFonts w:ascii="Times New Roman" w:hAnsi="Times New Roman"/>
          <w:spacing w:val="-4"/>
          <w:sz w:val="24"/>
          <w:szCs w:val="24"/>
        </w:rPr>
      </w:pPr>
      <w:r w:rsidRPr="000E7517">
        <w:rPr>
          <w:rFonts w:ascii="Times New Roman" w:hAnsi="Times New Roman"/>
          <w:b/>
          <w:color w:val="000000"/>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color w:val="000000"/>
          <w:sz w:val="24"/>
          <w:szCs w:val="24"/>
        </w:rPr>
        <w:t>лекции</w:t>
      </w:r>
      <w:r w:rsidRPr="000E7517">
        <w:rPr>
          <w:rFonts w:ascii="Times New Roman" w:hAnsi="Times New Roman"/>
          <w:color w:val="000000"/>
          <w:sz w:val="24"/>
          <w:szCs w:val="24"/>
        </w:rPr>
        <w:t xml:space="preserve">: </w:t>
      </w:r>
      <w:r w:rsidRPr="000E7517">
        <w:rPr>
          <w:rFonts w:ascii="Times New Roman" w:hAnsi="Times New Roman"/>
          <w:sz w:val="24"/>
          <w:szCs w:val="24"/>
        </w:rPr>
        <w:t>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b/>
          <w:color w:val="000000"/>
          <w:sz w:val="24"/>
          <w:szCs w:val="24"/>
        </w:rPr>
        <w:t>5.</w:t>
      </w:r>
      <w:r w:rsidR="007311EE" w:rsidRPr="000E7517">
        <w:rPr>
          <w:rFonts w:ascii="Times New Roman" w:hAnsi="Times New Roman"/>
          <w:b/>
          <w:color w:val="000000"/>
          <w:spacing w:val="-4"/>
          <w:sz w:val="24"/>
          <w:szCs w:val="24"/>
        </w:rPr>
        <w:t>Методы, применяемые</w:t>
      </w:r>
      <w:r w:rsidR="00582F51">
        <w:rPr>
          <w:rFonts w:ascii="Times New Roman" w:hAnsi="Times New Roman"/>
          <w:b/>
          <w:color w:val="000000"/>
          <w:spacing w:val="-4"/>
          <w:sz w:val="24"/>
          <w:szCs w:val="24"/>
        </w:rPr>
        <w:t xml:space="preserve"> </w:t>
      </w:r>
      <w:r w:rsidRPr="000E7517">
        <w:rPr>
          <w:rFonts w:ascii="Times New Roman" w:hAnsi="Times New Roman"/>
          <w:b/>
          <w:color w:val="000000"/>
          <w:spacing w:val="-4"/>
          <w:sz w:val="24"/>
          <w:szCs w:val="24"/>
        </w:rPr>
        <w:t>на</w:t>
      </w:r>
      <w:r w:rsidR="00582F51">
        <w:rPr>
          <w:rFonts w:ascii="Times New Roman" w:hAnsi="Times New Roman"/>
          <w:b/>
          <w:color w:val="000000"/>
          <w:spacing w:val="-4"/>
          <w:sz w:val="24"/>
          <w:szCs w:val="24"/>
        </w:rPr>
        <w:t xml:space="preserve"> </w:t>
      </w:r>
      <w:r w:rsidRPr="000E7517">
        <w:rPr>
          <w:rFonts w:ascii="Times New Roman" w:hAnsi="Times New Roman"/>
          <w:b/>
          <w:color w:val="000000"/>
          <w:spacing w:val="-4"/>
          <w:sz w:val="24"/>
          <w:szCs w:val="24"/>
        </w:rPr>
        <w:t>лекции:</w:t>
      </w:r>
      <w:r w:rsidRPr="000E7517">
        <w:rPr>
          <w:rFonts w:ascii="Times New Roman" w:hAnsi="Times New Roman"/>
          <w:color w:val="000000"/>
          <w:spacing w:val="-4"/>
          <w:sz w:val="24"/>
          <w:szCs w:val="24"/>
        </w:rPr>
        <w:t xml:space="preserve"> словесный, наглядный, </w:t>
      </w:r>
      <w:r w:rsidRPr="000E7517">
        <w:rPr>
          <w:rFonts w:ascii="Times New Roman" w:hAnsi="Times New Roman"/>
          <w:sz w:val="24"/>
          <w:szCs w:val="24"/>
        </w:rPr>
        <w:t>объяснительно-иллюстративный,</w:t>
      </w:r>
      <w:r w:rsidR="00582F51">
        <w:rPr>
          <w:rFonts w:ascii="Times New Roman" w:hAnsi="Times New Roman"/>
          <w:sz w:val="24"/>
          <w:szCs w:val="24"/>
        </w:rPr>
        <w:t xml:space="preserve"> </w:t>
      </w:r>
      <w:r w:rsidRPr="000E7517">
        <w:rPr>
          <w:rFonts w:ascii="Times New Roman" w:hAnsi="Times New Roman"/>
          <w:color w:val="000000"/>
          <w:spacing w:val="-4"/>
          <w:sz w:val="24"/>
          <w:szCs w:val="24"/>
        </w:rPr>
        <w:t>дедуктивный,</w:t>
      </w:r>
      <w:r w:rsidR="00582F51">
        <w:rPr>
          <w:rFonts w:ascii="Times New Roman" w:hAnsi="Times New Roman"/>
          <w:color w:val="000000"/>
          <w:spacing w:val="-4"/>
          <w:sz w:val="24"/>
          <w:szCs w:val="24"/>
        </w:rPr>
        <w:t xml:space="preserve"> </w:t>
      </w:r>
      <w:r w:rsidRPr="000E7517">
        <w:rPr>
          <w:rFonts w:ascii="Times New Roman" w:hAnsi="Times New Roman"/>
          <w:color w:val="000000"/>
          <w:spacing w:val="-4"/>
          <w:sz w:val="24"/>
          <w:szCs w:val="24"/>
        </w:rPr>
        <w:t>неимитационный (ситуации-иллюстрации), имитационный</w:t>
      </w:r>
      <w:r w:rsidR="00582F51">
        <w:rPr>
          <w:rFonts w:ascii="Times New Roman" w:hAnsi="Times New Roman"/>
          <w:color w:val="000000"/>
          <w:spacing w:val="-4"/>
          <w:sz w:val="24"/>
          <w:szCs w:val="24"/>
        </w:rPr>
        <w:t xml:space="preserve"> </w:t>
      </w:r>
      <w:r w:rsidRPr="000E7517">
        <w:rPr>
          <w:rFonts w:ascii="Times New Roman" w:hAnsi="Times New Roman"/>
          <w:color w:val="000000"/>
          <w:spacing w:val="-4"/>
          <w:sz w:val="24"/>
          <w:szCs w:val="24"/>
        </w:rPr>
        <w:t>неигровой.</w:t>
      </w:r>
    </w:p>
    <w:p w:rsidR="001132FE" w:rsidRPr="000E7517" w:rsidRDefault="001132FE" w:rsidP="000E7517">
      <w:pPr>
        <w:spacing w:after="0" w:line="240" w:lineRule="auto"/>
        <w:ind w:firstLine="709"/>
        <w:jc w:val="both"/>
        <w:rPr>
          <w:rFonts w:ascii="Times New Roman" w:hAnsi="Times New Roman"/>
          <w:b/>
          <w:color w:val="000000"/>
          <w:spacing w:val="-4"/>
          <w:sz w:val="24"/>
          <w:szCs w:val="24"/>
        </w:rPr>
      </w:pPr>
      <w:r w:rsidRPr="000E7517">
        <w:rPr>
          <w:rFonts w:ascii="Times New Roman" w:hAnsi="Times New Roman"/>
          <w:b/>
          <w:color w:val="000000"/>
          <w:spacing w:val="-4"/>
          <w:sz w:val="24"/>
          <w:szCs w:val="24"/>
        </w:rPr>
        <w:t>6.Средстваобучения:</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t>- дидактические (</w:t>
      </w:r>
      <w:r w:rsidR="007311EE" w:rsidRPr="000E7517">
        <w:rPr>
          <w:rFonts w:ascii="Times New Roman" w:hAnsi="Times New Roman"/>
          <w:color w:val="000000"/>
          <w:spacing w:val="-4"/>
          <w:sz w:val="24"/>
          <w:szCs w:val="24"/>
        </w:rPr>
        <w:t>мультимедийная презентация, включающая текст, таблицы, схемы, графики</w:t>
      </w:r>
      <w:r w:rsidRPr="000E7517">
        <w:rPr>
          <w:rFonts w:ascii="Times New Roman" w:hAnsi="Times New Roman"/>
          <w:color w:val="000000"/>
          <w:spacing w:val="-4"/>
          <w:sz w:val="24"/>
          <w:szCs w:val="24"/>
        </w:rPr>
        <w:t>, рисунки, фотографии, видеофайлы);</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t>- материально-технические (</w:t>
      </w:r>
      <w:r w:rsidRPr="000E7517">
        <w:rPr>
          <w:rFonts w:ascii="Times New Roman" w:hAnsi="Times New Roman"/>
          <w:sz w:val="24"/>
          <w:szCs w:val="24"/>
        </w:rPr>
        <w:t xml:space="preserve">мел, доска, </w:t>
      </w:r>
      <w:r w:rsidRPr="000E7517">
        <w:rPr>
          <w:rFonts w:ascii="Times New Roman" w:hAnsi="Times New Roman"/>
          <w:color w:val="000000"/>
          <w:spacing w:val="-4"/>
          <w:sz w:val="24"/>
          <w:szCs w:val="24"/>
        </w:rPr>
        <w:t>ноутбук, мультимедийныйпроектор, экран, дистанционныйпрезентер).</w:t>
      </w:r>
    </w:p>
    <w:p w:rsidR="001132FE" w:rsidRPr="000E7517" w:rsidRDefault="001132FE" w:rsidP="000E7517">
      <w:pPr>
        <w:spacing w:after="0" w:line="240" w:lineRule="auto"/>
        <w:ind w:right="-1" w:firstLine="709"/>
        <w:jc w:val="both"/>
        <w:rPr>
          <w:rFonts w:ascii="Times New Roman" w:hAnsi="Times New Roman"/>
          <w:color w:val="000000"/>
          <w:spacing w:val="-4"/>
          <w:sz w:val="24"/>
          <w:szCs w:val="24"/>
        </w:rPr>
      </w:pPr>
    </w:p>
    <w:p w:rsidR="001132FE" w:rsidRPr="000E7517" w:rsidRDefault="001132FE" w:rsidP="000E7517">
      <w:pPr>
        <w:spacing w:after="0" w:line="240" w:lineRule="auto"/>
        <w:ind w:left="709"/>
        <w:jc w:val="center"/>
        <w:rPr>
          <w:rFonts w:ascii="Times New Roman" w:hAnsi="Times New Roman"/>
          <w:b/>
          <w:color w:val="000000"/>
          <w:sz w:val="24"/>
          <w:szCs w:val="24"/>
        </w:rPr>
      </w:pPr>
      <w:r w:rsidRPr="000E7517">
        <w:rPr>
          <w:rFonts w:ascii="Times New Roman" w:hAnsi="Times New Roman"/>
          <w:b/>
          <w:color w:val="000000"/>
          <w:sz w:val="24"/>
          <w:szCs w:val="24"/>
        </w:rPr>
        <w:t>Лекция № 3</w:t>
      </w:r>
    </w:p>
    <w:p w:rsidR="001132FE" w:rsidRPr="000E7517" w:rsidRDefault="001132FE" w:rsidP="000E7517">
      <w:pPr>
        <w:spacing w:after="0" w:line="240" w:lineRule="auto"/>
        <w:ind w:left="709"/>
        <w:jc w:val="both"/>
        <w:rPr>
          <w:rFonts w:ascii="Times New Roman" w:hAnsi="Times New Roman"/>
          <w:color w:val="000000"/>
          <w:sz w:val="24"/>
          <w:szCs w:val="24"/>
        </w:rPr>
      </w:pPr>
      <w:r w:rsidRPr="000E7517">
        <w:rPr>
          <w:rFonts w:ascii="Times New Roman" w:hAnsi="Times New Roman"/>
          <w:b/>
          <w:color w:val="000000"/>
          <w:sz w:val="24"/>
          <w:szCs w:val="24"/>
        </w:rPr>
        <w:t>1.</w:t>
      </w:r>
      <w:r w:rsidR="007311EE" w:rsidRPr="000E7517">
        <w:rPr>
          <w:rFonts w:ascii="Times New Roman" w:hAnsi="Times New Roman"/>
          <w:b/>
          <w:color w:val="000000"/>
          <w:sz w:val="24"/>
          <w:szCs w:val="24"/>
        </w:rPr>
        <w:t>Тема:</w:t>
      </w:r>
      <w:r w:rsidR="007311EE" w:rsidRPr="000E7517">
        <w:rPr>
          <w:rFonts w:ascii="Times New Roman" w:hAnsi="Times New Roman"/>
          <w:color w:val="000000"/>
          <w:sz w:val="24"/>
          <w:szCs w:val="24"/>
        </w:rPr>
        <w:t xml:space="preserve"> Клиническая</w:t>
      </w:r>
      <w:r w:rsidRPr="000E7517">
        <w:rPr>
          <w:rFonts w:ascii="Times New Roman" w:hAnsi="Times New Roman"/>
          <w:b/>
          <w:color w:val="000000"/>
          <w:sz w:val="24"/>
          <w:szCs w:val="24"/>
        </w:rPr>
        <w:t xml:space="preserve"> фармакология антибиотиков</w:t>
      </w:r>
    </w:p>
    <w:p w:rsidR="001132FE" w:rsidRPr="000E7517" w:rsidRDefault="001132FE" w:rsidP="000E7517">
      <w:pPr>
        <w:spacing w:after="0" w:line="240" w:lineRule="auto"/>
        <w:ind w:firstLine="709"/>
        <w:jc w:val="both"/>
        <w:rPr>
          <w:rFonts w:ascii="Times New Roman" w:hAnsi="Times New Roman"/>
          <w:i/>
          <w:color w:val="000000"/>
          <w:sz w:val="24"/>
          <w:szCs w:val="24"/>
        </w:rPr>
      </w:pPr>
      <w:r w:rsidRPr="000E7517">
        <w:rPr>
          <w:rFonts w:ascii="Times New Roman" w:hAnsi="Times New Roman"/>
          <w:b/>
          <w:color w:val="000000"/>
          <w:sz w:val="24"/>
          <w:szCs w:val="24"/>
        </w:rPr>
        <w:t>2.Цель:</w:t>
      </w:r>
      <w:r w:rsidRPr="000E7517">
        <w:rPr>
          <w:rFonts w:ascii="Times New Roman" w:hAnsi="Times New Roman"/>
          <w:sz w:val="24"/>
          <w:szCs w:val="24"/>
        </w:rPr>
        <w:t>сформировать у студентов знания</w:t>
      </w:r>
      <w:r w:rsidRPr="000E7517">
        <w:rPr>
          <w:rFonts w:ascii="Times New Roman" w:hAnsi="Times New Roman"/>
          <w:bCs/>
          <w:color w:val="000000"/>
          <w:sz w:val="24"/>
          <w:szCs w:val="24"/>
        </w:rPr>
        <w:t>особенностейфармакокинетитики и фармакодинамики различных классов антибиотиков</w:t>
      </w:r>
    </w:p>
    <w:p w:rsidR="001132FE" w:rsidRPr="000E7517" w:rsidRDefault="001132FE" w:rsidP="000E7517">
      <w:pPr>
        <w:spacing w:after="0" w:line="240" w:lineRule="auto"/>
        <w:ind w:firstLine="709"/>
        <w:jc w:val="both"/>
        <w:rPr>
          <w:rFonts w:ascii="Times New Roman" w:hAnsi="Times New Roman"/>
          <w:i/>
          <w:color w:val="000000"/>
          <w:sz w:val="24"/>
          <w:szCs w:val="24"/>
        </w:rPr>
      </w:pPr>
      <w:r w:rsidRPr="000E7517">
        <w:rPr>
          <w:rFonts w:ascii="Times New Roman" w:hAnsi="Times New Roman"/>
          <w:b/>
          <w:bCs/>
          <w:color w:val="000000"/>
          <w:sz w:val="24"/>
          <w:szCs w:val="24"/>
        </w:rPr>
        <w:t>3.Аннотация лекции.</w:t>
      </w:r>
      <w:r w:rsidRPr="000E7517">
        <w:rPr>
          <w:rFonts w:ascii="Times New Roman" w:hAnsi="Times New Roman"/>
          <w:bCs/>
          <w:color w:val="000000"/>
          <w:sz w:val="24"/>
          <w:szCs w:val="24"/>
        </w:rPr>
        <w:t xml:space="preserve"> Классификация антимикробных препаратов: антисептики, химиотерапевтические, дезинфицирующие средства. Дифференцированное применение антибактериальных средств у пациентов различных возрастных групп, беременных и кормящих грудью женщин. Клинико-фармакологические критерии, характеризующие антибиотические препараты (спектр и тип антимикробного действия, минимальная ингибирующая концентрация,  период полувыведения, взаимодействие с другими лекарственными препаратами и пищей). Показания к применению. Принципы проведения рациональной комбинированной антибиотикотерапии. Критерии контроля эффективности и безопасности применения. Противопоказания к применению антибиотиков. Побочные действия антибиотиков и их профилактика</w:t>
      </w:r>
    </w:p>
    <w:p w:rsidR="001132FE" w:rsidRPr="000E7517" w:rsidRDefault="001132FE" w:rsidP="000E7517">
      <w:pPr>
        <w:tabs>
          <w:tab w:val="left" w:pos="993"/>
        </w:tabs>
        <w:spacing w:after="0" w:line="240" w:lineRule="auto"/>
        <w:ind w:firstLine="709"/>
        <w:jc w:val="both"/>
        <w:rPr>
          <w:rFonts w:ascii="Times New Roman" w:hAnsi="Times New Roman"/>
          <w:spacing w:val="-4"/>
          <w:sz w:val="24"/>
          <w:szCs w:val="24"/>
        </w:rPr>
      </w:pPr>
      <w:r w:rsidRPr="000E7517">
        <w:rPr>
          <w:rFonts w:ascii="Times New Roman" w:hAnsi="Times New Roman"/>
          <w:b/>
          <w:color w:val="000000"/>
          <w:sz w:val="24"/>
          <w:szCs w:val="24"/>
        </w:rPr>
        <w:t xml:space="preserve">4.Форма </w:t>
      </w:r>
      <w:r w:rsidR="00582F51">
        <w:rPr>
          <w:rFonts w:ascii="Times New Roman" w:hAnsi="Times New Roman"/>
          <w:b/>
          <w:sz w:val="24"/>
          <w:szCs w:val="24"/>
        </w:rPr>
        <w:t xml:space="preserve">организации </w:t>
      </w:r>
      <w:r w:rsidRPr="000E7517">
        <w:rPr>
          <w:rFonts w:ascii="Times New Roman" w:hAnsi="Times New Roman"/>
          <w:b/>
          <w:color w:val="000000"/>
          <w:sz w:val="24"/>
          <w:szCs w:val="24"/>
        </w:rPr>
        <w:t>лекции:</w:t>
      </w:r>
      <w:r w:rsidR="00582F51">
        <w:rPr>
          <w:rFonts w:ascii="Times New Roman" w:hAnsi="Times New Roman"/>
          <w:b/>
          <w:color w:val="000000"/>
          <w:sz w:val="24"/>
          <w:szCs w:val="24"/>
        </w:rPr>
        <w:t xml:space="preserve"> </w:t>
      </w:r>
      <w:r w:rsidRPr="000E7517">
        <w:rPr>
          <w:rFonts w:ascii="Times New Roman" w:hAnsi="Times New Roman"/>
          <w:sz w:val="24"/>
          <w:szCs w:val="24"/>
        </w:rPr>
        <w:t>традиционная, обзорная с элементами проблемной по содержанию, лекция-визуализация с элементами лекции-беседы</w:t>
      </w:r>
      <w:r w:rsidRPr="000E7517">
        <w:rPr>
          <w:rFonts w:ascii="Times New Roman" w:hAnsi="Times New Roman"/>
          <w:spacing w:val="-4"/>
          <w:sz w:val="24"/>
          <w:szCs w:val="24"/>
        </w:rPr>
        <w:t>.</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b/>
          <w:color w:val="000000"/>
          <w:sz w:val="24"/>
          <w:szCs w:val="24"/>
        </w:rPr>
        <w:t>5.</w:t>
      </w:r>
      <w:r w:rsidR="007311EE" w:rsidRPr="000E7517">
        <w:rPr>
          <w:rFonts w:ascii="Times New Roman" w:hAnsi="Times New Roman"/>
          <w:b/>
          <w:color w:val="000000"/>
          <w:spacing w:val="-4"/>
          <w:sz w:val="24"/>
          <w:szCs w:val="24"/>
        </w:rPr>
        <w:t>Методы, применяемые</w:t>
      </w:r>
      <w:r w:rsidR="00582F51">
        <w:rPr>
          <w:rFonts w:ascii="Times New Roman" w:hAnsi="Times New Roman"/>
          <w:b/>
          <w:color w:val="000000"/>
          <w:spacing w:val="-4"/>
          <w:sz w:val="24"/>
          <w:szCs w:val="24"/>
        </w:rPr>
        <w:t xml:space="preserve"> </w:t>
      </w:r>
      <w:r w:rsidRPr="000E7517">
        <w:rPr>
          <w:rFonts w:ascii="Times New Roman" w:hAnsi="Times New Roman"/>
          <w:b/>
          <w:color w:val="000000"/>
          <w:spacing w:val="-4"/>
          <w:sz w:val="24"/>
          <w:szCs w:val="24"/>
        </w:rPr>
        <w:t>на</w:t>
      </w:r>
      <w:r w:rsidR="00582F51">
        <w:rPr>
          <w:rFonts w:ascii="Times New Roman" w:hAnsi="Times New Roman"/>
          <w:b/>
          <w:color w:val="000000"/>
          <w:spacing w:val="-4"/>
          <w:sz w:val="24"/>
          <w:szCs w:val="24"/>
        </w:rPr>
        <w:t xml:space="preserve"> </w:t>
      </w:r>
      <w:r w:rsidR="007311EE" w:rsidRPr="000E7517">
        <w:rPr>
          <w:rFonts w:ascii="Times New Roman" w:hAnsi="Times New Roman"/>
          <w:b/>
          <w:color w:val="000000"/>
          <w:spacing w:val="-4"/>
          <w:sz w:val="24"/>
          <w:szCs w:val="24"/>
        </w:rPr>
        <w:t>лекции:</w:t>
      </w:r>
      <w:r w:rsidR="00582F51">
        <w:rPr>
          <w:rFonts w:ascii="Times New Roman" w:hAnsi="Times New Roman"/>
          <w:b/>
          <w:color w:val="000000"/>
          <w:spacing w:val="-4"/>
          <w:sz w:val="24"/>
          <w:szCs w:val="24"/>
        </w:rPr>
        <w:t xml:space="preserve"> </w:t>
      </w:r>
      <w:r w:rsidRPr="000E7517">
        <w:rPr>
          <w:rFonts w:ascii="Times New Roman" w:hAnsi="Times New Roman"/>
          <w:color w:val="000000"/>
          <w:spacing w:val="-4"/>
          <w:sz w:val="24"/>
          <w:szCs w:val="24"/>
        </w:rPr>
        <w:t xml:space="preserve">словесный, наглядный, </w:t>
      </w:r>
      <w:r w:rsidRPr="000E7517">
        <w:rPr>
          <w:rFonts w:ascii="Times New Roman" w:hAnsi="Times New Roman"/>
          <w:sz w:val="24"/>
          <w:szCs w:val="24"/>
        </w:rPr>
        <w:t>объяснительно-иллюстративный,</w:t>
      </w:r>
      <w:r w:rsidR="00582F51">
        <w:rPr>
          <w:rFonts w:ascii="Times New Roman" w:hAnsi="Times New Roman"/>
          <w:sz w:val="24"/>
          <w:szCs w:val="24"/>
        </w:rPr>
        <w:t xml:space="preserve"> </w:t>
      </w:r>
      <w:r w:rsidR="007311EE" w:rsidRPr="000E7517">
        <w:rPr>
          <w:rFonts w:ascii="Times New Roman" w:hAnsi="Times New Roman"/>
          <w:color w:val="000000"/>
          <w:spacing w:val="-4"/>
          <w:sz w:val="24"/>
          <w:szCs w:val="24"/>
        </w:rPr>
        <w:t xml:space="preserve">дедуктивный, </w:t>
      </w:r>
      <w:r w:rsidR="00BB287E" w:rsidRPr="000E7517">
        <w:rPr>
          <w:rFonts w:ascii="Times New Roman" w:hAnsi="Times New Roman"/>
          <w:color w:val="000000"/>
          <w:spacing w:val="-4"/>
          <w:sz w:val="24"/>
          <w:szCs w:val="24"/>
        </w:rPr>
        <w:t>неимитационный (</w:t>
      </w:r>
      <w:r w:rsidRPr="000E7517">
        <w:rPr>
          <w:rFonts w:ascii="Times New Roman" w:hAnsi="Times New Roman"/>
          <w:color w:val="000000"/>
          <w:spacing w:val="-4"/>
          <w:sz w:val="24"/>
          <w:szCs w:val="24"/>
        </w:rPr>
        <w:t>ситуации-иллюстрации</w:t>
      </w:r>
      <w:r w:rsidR="00BB287E" w:rsidRPr="000E7517">
        <w:rPr>
          <w:rFonts w:ascii="Times New Roman" w:hAnsi="Times New Roman"/>
          <w:color w:val="000000"/>
          <w:spacing w:val="-4"/>
          <w:sz w:val="24"/>
          <w:szCs w:val="24"/>
        </w:rPr>
        <w:t>), имитационный</w:t>
      </w:r>
      <w:r w:rsidR="00582F51">
        <w:rPr>
          <w:rFonts w:ascii="Times New Roman" w:hAnsi="Times New Roman"/>
          <w:color w:val="000000"/>
          <w:spacing w:val="-4"/>
          <w:sz w:val="24"/>
          <w:szCs w:val="24"/>
        </w:rPr>
        <w:t xml:space="preserve"> </w:t>
      </w:r>
      <w:r w:rsidRPr="000E7517">
        <w:rPr>
          <w:rFonts w:ascii="Times New Roman" w:hAnsi="Times New Roman"/>
          <w:color w:val="000000"/>
          <w:spacing w:val="-4"/>
          <w:sz w:val="24"/>
          <w:szCs w:val="24"/>
        </w:rPr>
        <w:t>неигровой.</w:t>
      </w:r>
    </w:p>
    <w:p w:rsidR="001132FE" w:rsidRPr="000E7517" w:rsidRDefault="001132FE" w:rsidP="000E7517">
      <w:pPr>
        <w:spacing w:after="0" w:line="240" w:lineRule="auto"/>
        <w:ind w:left="709"/>
        <w:jc w:val="both"/>
        <w:rPr>
          <w:rFonts w:ascii="Times New Roman" w:hAnsi="Times New Roman"/>
          <w:b/>
          <w:color w:val="000000"/>
          <w:spacing w:val="-4"/>
          <w:sz w:val="24"/>
          <w:szCs w:val="24"/>
        </w:rPr>
      </w:pPr>
      <w:r w:rsidRPr="000E7517">
        <w:rPr>
          <w:rFonts w:ascii="Times New Roman" w:hAnsi="Times New Roman"/>
          <w:b/>
          <w:color w:val="000000"/>
          <w:spacing w:val="-4"/>
          <w:sz w:val="24"/>
          <w:szCs w:val="24"/>
        </w:rPr>
        <w:t>6.Средстваобучения:</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lastRenderedPageBreak/>
        <w:t>- дидактические (</w:t>
      </w:r>
      <w:r w:rsidR="007311EE" w:rsidRPr="000E7517">
        <w:rPr>
          <w:rFonts w:ascii="Times New Roman" w:hAnsi="Times New Roman"/>
          <w:color w:val="000000"/>
          <w:spacing w:val="-4"/>
          <w:sz w:val="24"/>
          <w:szCs w:val="24"/>
        </w:rPr>
        <w:t>мультимедийная презентация, включающая текст, таблицы, схемы, графики</w:t>
      </w:r>
      <w:r w:rsidRPr="000E7517">
        <w:rPr>
          <w:rFonts w:ascii="Times New Roman" w:hAnsi="Times New Roman"/>
          <w:color w:val="000000"/>
          <w:spacing w:val="-4"/>
          <w:sz w:val="24"/>
          <w:szCs w:val="24"/>
        </w:rPr>
        <w:t>, рисунки, фотографии, видеофайлы);</w:t>
      </w:r>
    </w:p>
    <w:p w:rsidR="001132FE" w:rsidRPr="000E7517" w:rsidRDefault="001132FE" w:rsidP="000E7517">
      <w:pPr>
        <w:spacing w:after="0" w:line="240" w:lineRule="auto"/>
        <w:ind w:firstLine="709"/>
        <w:jc w:val="both"/>
        <w:rPr>
          <w:rFonts w:ascii="Times New Roman" w:hAnsi="Times New Roman"/>
          <w:color w:val="000000"/>
          <w:spacing w:val="-4"/>
          <w:sz w:val="24"/>
          <w:szCs w:val="24"/>
        </w:rPr>
      </w:pPr>
      <w:r w:rsidRPr="000E7517">
        <w:rPr>
          <w:rFonts w:ascii="Times New Roman" w:hAnsi="Times New Roman"/>
          <w:color w:val="000000"/>
          <w:spacing w:val="-4"/>
          <w:sz w:val="24"/>
          <w:szCs w:val="24"/>
        </w:rPr>
        <w:t>- материально-технические (</w:t>
      </w:r>
      <w:r w:rsidRPr="000E7517">
        <w:rPr>
          <w:rFonts w:ascii="Times New Roman" w:hAnsi="Times New Roman"/>
          <w:sz w:val="24"/>
          <w:szCs w:val="24"/>
        </w:rPr>
        <w:t xml:space="preserve">мел, доска, </w:t>
      </w:r>
      <w:r w:rsidRPr="000E7517">
        <w:rPr>
          <w:rFonts w:ascii="Times New Roman" w:hAnsi="Times New Roman"/>
          <w:color w:val="000000"/>
          <w:spacing w:val="-4"/>
          <w:sz w:val="24"/>
          <w:szCs w:val="24"/>
        </w:rPr>
        <w:t>ноутбук, мультимедийныйпроектор, экран, дистанционныйпрезентер).</w:t>
      </w:r>
    </w:p>
    <w:p w:rsidR="001132FE" w:rsidRPr="000E7517" w:rsidRDefault="001132FE" w:rsidP="000E7517">
      <w:pPr>
        <w:spacing w:after="0" w:line="240" w:lineRule="auto"/>
        <w:ind w:firstLine="709"/>
        <w:jc w:val="both"/>
        <w:rPr>
          <w:rFonts w:ascii="Times New Roman" w:hAnsi="Times New Roman"/>
          <w:i/>
          <w:color w:val="000000"/>
          <w:sz w:val="24"/>
          <w:szCs w:val="24"/>
        </w:rPr>
      </w:pPr>
    </w:p>
    <w:p w:rsidR="001132FE" w:rsidRPr="000E7517" w:rsidRDefault="001132FE" w:rsidP="000E7517">
      <w:pPr>
        <w:spacing w:after="0" w:line="240" w:lineRule="auto"/>
        <w:jc w:val="both"/>
        <w:rPr>
          <w:rFonts w:ascii="Times New Roman" w:hAnsi="Times New Roman"/>
        </w:rPr>
      </w:pPr>
    </w:p>
    <w:p w:rsidR="00E72595" w:rsidRPr="000E7517" w:rsidRDefault="00E72595" w:rsidP="000E7517">
      <w:pPr>
        <w:spacing w:after="0" w:line="240" w:lineRule="auto"/>
        <w:ind w:firstLine="709"/>
        <w:jc w:val="both"/>
        <w:rPr>
          <w:rFonts w:ascii="Times New Roman" w:hAnsi="Times New Roman"/>
          <w:color w:val="000000"/>
          <w:sz w:val="28"/>
          <w:szCs w:val="28"/>
        </w:rPr>
      </w:pPr>
    </w:p>
    <w:p w:rsidR="00E72595" w:rsidRPr="000E7517" w:rsidRDefault="00E72595" w:rsidP="000E7517">
      <w:pPr>
        <w:spacing w:after="0" w:line="240" w:lineRule="auto"/>
        <w:ind w:firstLine="709"/>
        <w:jc w:val="both"/>
        <w:rPr>
          <w:rFonts w:ascii="Times New Roman" w:hAnsi="Times New Roman"/>
          <w:b/>
          <w:color w:val="000000"/>
          <w:sz w:val="24"/>
          <w:szCs w:val="24"/>
          <w:lang w:eastAsia="en-US"/>
        </w:rPr>
      </w:pPr>
    </w:p>
    <w:p w:rsidR="007B4BFA" w:rsidRPr="000E7517" w:rsidRDefault="005913A0" w:rsidP="000E7517">
      <w:pPr>
        <w:spacing w:after="0" w:line="240" w:lineRule="auto"/>
        <w:ind w:firstLine="709"/>
        <w:jc w:val="both"/>
        <w:rPr>
          <w:rFonts w:ascii="Times New Roman" w:hAnsi="Times New Roman"/>
          <w:b/>
          <w:color w:val="000000"/>
          <w:sz w:val="28"/>
          <w:szCs w:val="28"/>
        </w:rPr>
      </w:pPr>
      <w:r w:rsidRPr="000E7517">
        <w:rPr>
          <w:rFonts w:ascii="Times New Roman" w:hAnsi="Times New Roman"/>
          <w:b/>
          <w:color w:val="000000"/>
          <w:sz w:val="28"/>
          <w:szCs w:val="28"/>
        </w:rPr>
        <w:t xml:space="preserve">2. </w:t>
      </w:r>
      <w:r w:rsidR="003A7817" w:rsidRPr="000E7517">
        <w:rPr>
          <w:rFonts w:ascii="Times New Roman" w:hAnsi="Times New Roman"/>
          <w:b/>
          <w:color w:val="000000"/>
          <w:sz w:val="28"/>
          <w:szCs w:val="28"/>
        </w:rPr>
        <w:t>Методические рекомендации по проведению практических</w:t>
      </w:r>
      <w:r w:rsidR="00C33FB9" w:rsidRPr="000E7517">
        <w:rPr>
          <w:rFonts w:ascii="Times New Roman" w:hAnsi="Times New Roman"/>
          <w:b/>
          <w:color w:val="000000"/>
          <w:sz w:val="28"/>
          <w:szCs w:val="28"/>
        </w:rPr>
        <w:t xml:space="preserve"> занятий</w:t>
      </w:r>
    </w:p>
    <w:p w:rsidR="001132FE" w:rsidRPr="000E7517" w:rsidRDefault="001132FE" w:rsidP="000E7517">
      <w:pPr>
        <w:spacing w:after="0" w:line="240" w:lineRule="auto"/>
        <w:jc w:val="both"/>
        <w:rPr>
          <w:rFonts w:ascii="Times New Roman" w:hAnsi="Times New Roman"/>
          <w:b/>
          <w:sz w:val="28"/>
          <w:szCs w:val="28"/>
        </w:rPr>
      </w:pPr>
      <w:r w:rsidRPr="000E7517">
        <w:rPr>
          <w:rFonts w:ascii="Times New Roman" w:hAnsi="Times New Roman"/>
          <w:b/>
          <w:sz w:val="28"/>
          <w:szCs w:val="28"/>
        </w:rPr>
        <w:t>Модуль 1. «Госпитальная терапия»</w:t>
      </w:r>
    </w:p>
    <w:p w:rsidR="001132FE" w:rsidRPr="000E7517" w:rsidRDefault="001132FE" w:rsidP="000E7517">
      <w:pPr>
        <w:spacing w:after="0" w:line="240" w:lineRule="auto"/>
        <w:ind w:firstLine="709"/>
        <w:jc w:val="both"/>
        <w:rPr>
          <w:rFonts w:ascii="Times New Roman" w:hAnsi="Times New Roman"/>
          <w:sz w:val="28"/>
          <w:szCs w:val="28"/>
        </w:rPr>
      </w:pPr>
    </w:p>
    <w:p w:rsidR="001132FE" w:rsidRPr="000E7517" w:rsidRDefault="001132FE" w:rsidP="000E7517">
      <w:pPr>
        <w:spacing w:after="0" w:line="240" w:lineRule="auto"/>
        <w:ind w:firstLine="709"/>
        <w:jc w:val="both"/>
        <w:rPr>
          <w:rFonts w:ascii="Times New Roman" w:hAnsi="Times New Roman"/>
          <w:i/>
          <w:sz w:val="24"/>
          <w:szCs w:val="24"/>
        </w:rPr>
      </w:pP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framePr w:hSpace="180" w:wrap="around" w:vAnchor="text" w:hAnchor="text" w:y="1"/>
        <w:spacing w:after="0" w:line="240" w:lineRule="auto"/>
        <w:suppressOverlap/>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w:t>
      </w:r>
      <w:r w:rsidRPr="000E7517">
        <w:rPr>
          <w:rFonts w:ascii="Times New Roman" w:hAnsi="Times New Roman"/>
          <w:sz w:val="24"/>
          <w:szCs w:val="24"/>
        </w:rPr>
        <w:t xml:space="preserve">: </w:t>
      </w:r>
      <w:r w:rsidRPr="000E7517">
        <w:rPr>
          <w:rFonts w:ascii="Times New Roman" w:hAnsi="Times New Roman"/>
          <w:b/>
          <w:sz w:val="24"/>
          <w:szCs w:val="24"/>
        </w:rPr>
        <w:t>Заболевания кишечника (Неспецифический язвенный коли т, болезнь Крона, болезнь Уиппла)</w:t>
      </w:r>
    </w:p>
    <w:p w:rsidR="001132FE" w:rsidRPr="000E7517" w:rsidRDefault="001132FE" w:rsidP="000E7517">
      <w:pPr>
        <w:spacing w:after="0" w:line="240" w:lineRule="auto"/>
        <w:jc w:val="both"/>
        <w:rPr>
          <w:rFonts w:ascii="Times New Roman" w:hAnsi="Times New Roman"/>
          <w:sz w:val="24"/>
          <w:szCs w:val="24"/>
        </w:rPr>
      </w:pPr>
      <w:bookmarkStart w:id="5" w:name="_Hlk2372677"/>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bookmarkEnd w:id="5"/>
    <w:p w:rsidR="001132FE" w:rsidRPr="000E7517" w:rsidRDefault="001132FE" w:rsidP="000E7517">
      <w:pPr>
        <w:tabs>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 xml:space="preserve">3. </w:t>
      </w:r>
      <w:r w:rsidRPr="000E7517">
        <w:rPr>
          <w:rFonts w:ascii="Times New Roman" w:hAnsi="Times New Roman"/>
          <w:b/>
          <w:sz w:val="24"/>
          <w:szCs w:val="24"/>
        </w:rPr>
        <w:t>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заболеваний кишечника,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заболеваний кишечника.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bookmarkStart w:id="6" w:name="_Hlk2372774"/>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заболеваний кишечника).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 xml:space="preserve">Входной контроль. Актуализация опорных знаний, умений и навыков </w:t>
            </w:r>
            <w:r w:rsidR="007311EE" w:rsidRPr="000E7517">
              <w:rPr>
                <w:rFonts w:ascii="Times New Roman" w:hAnsi="Times New Roman"/>
                <w:sz w:val="24"/>
                <w:szCs w:val="24"/>
              </w:rPr>
              <w:t>студентов -</w:t>
            </w:r>
            <w:r w:rsidRPr="000E7517">
              <w:rPr>
                <w:rFonts w:ascii="Times New Roman" w:hAnsi="Times New Roman"/>
                <w:sz w:val="24"/>
                <w:szCs w:val="24"/>
              </w:rPr>
              <w:t>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eastAsia="Calibri" w:hAnsi="Times New Roman"/>
                <w:sz w:val="24"/>
                <w:szCs w:val="24"/>
              </w:rPr>
            </w:pPr>
            <w:r w:rsidRPr="000E7517">
              <w:rPr>
                <w:rFonts w:ascii="Times New Roman" w:hAnsi="Times New Roman"/>
                <w:sz w:val="24"/>
                <w:szCs w:val="24"/>
              </w:rPr>
              <w:t>1.</w:t>
            </w:r>
            <w:r w:rsidRPr="000E7517">
              <w:rPr>
                <w:rFonts w:ascii="Times New Roman" w:eastAsia="TimesNewRoman" w:hAnsi="Times New Roman"/>
                <w:sz w:val="24"/>
                <w:szCs w:val="24"/>
              </w:rPr>
              <w:t>НЯК</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Этиология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патогенез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классификация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осложнения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Диагноз</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TimesNewRoman" w:hAnsi="Times New Roman"/>
                <w:sz w:val="24"/>
                <w:szCs w:val="24"/>
              </w:rPr>
              <w:t>дифференциальный диагноз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реабилитация</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 xml:space="preserve">2. </w:t>
            </w:r>
            <w:r w:rsidRPr="000E7517">
              <w:rPr>
                <w:rFonts w:ascii="Times New Roman" w:eastAsia="TimesNewRoman" w:hAnsi="Times New Roman"/>
                <w:sz w:val="24"/>
                <w:szCs w:val="24"/>
              </w:rPr>
              <w:t>Болезнь Крона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Этиология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патогенез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классификация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осложнения</w:t>
            </w:r>
            <w:r w:rsidRPr="000E7517">
              <w:rPr>
                <w:rFonts w:ascii="Times New Roman" w:eastAsia="Calibri"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eastAsia="TimesNewRoman" w:hAnsi="Times New Roman"/>
                <w:sz w:val="24"/>
                <w:szCs w:val="24"/>
              </w:rPr>
              <w:t>Диагноз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дифференциальный диагноз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реабилитация</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 xml:space="preserve">3. Болезнь Уиппла. </w:t>
            </w:r>
            <w:r w:rsidRPr="000E7517">
              <w:rPr>
                <w:rFonts w:ascii="Times New Roman" w:eastAsia="TimesNewRoman" w:hAnsi="Times New Roman"/>
                <w:sz w:val="24"/>
                <w:szCs w:val="24"/>
              </w:rPr>
              <w:t>Этиология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патогенез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классификация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осложнения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дифференциальный диагноз</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реабилитация</w:t>
            </w:r>
            <w:r w:rsidRPr="000E7517">
              <w:rPr>
                <w:rFonts w:ascii="Times New Roman" w:eastAsia="Calibri"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Отработка практических умений и навыков - у конкретных пациентов, по историям болезни, решение ситуационных задач. </w:t>
            </w:r>
            <w:bookmarkStart w:id="7" w:name="_Hlk2448803"/>
            <w:r w:rsidRPr="000E7517">
              <w:rPr>
                <w:rFonts w:ascii="Times New Roman" w:hAnsi="Times New Roman"/>
                <w:sz w:val="24"/>
                <w:szCs w:val="24"/>
              </w:rPr>
              <w:t>(Ситуационные задачи приводятся в ФОС)</w:t>
            </w:r>
          </w:p>
          <w:bookmarkEnd w:id="7"/>
          <w:p w:rsidR="001132FE" w:rsidRPr="000E7517" w:rsidRDefault="001132FE" w:rsidP="00EE0BE4">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Pr="000E7517">
              <w:rPr>
                <w:rFonts w:ascii="Times New Roman" w:hAnsi="Times New Roman"/>
                <w:sz w:val="24"/>
                <w:szCs w:val="24"/>
              </w:rPr>
              <w:t xml:space="preserve"> </w:t>
            </w:r>
            <w:r w:rsidR="00EE0BE4" w:rsidRPr="000E7517">
              <w:rPr>
                <w:rFonts w:ascii="Times New Roman" w:hAnsi="Times New Roman"/>
                <w:sz w:val="24"/>
                <w:szCs w:val="24"/>
              </w:rPr>
              <w:t xml:space="preserve">и дополнительных методов исследования </w:t>
            </w:r>
            <w:r w:rsidR="00EE0BE4">
              <w:rPr>
                <w:rFonts w:ascii="Times New Roman" w:hAnsi="Times New Roman"/>
                <w:sz w:val="24"/>
                <w:szCs w:val="24"/>
              </w:rPr>
              <w:t xml:space="preserve">для </w:t>
            </w:r>
            <w:r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Pr="000E7517">
              <w:rPr>
                <w:rFonts w:ascii="Times New Roman" w:eastAsia="Calibri" w:hAnsi="Times New Roman"/>
                <w:sz w:val="24"/>
                <w:szCs w:val="24"/>
              </w:rPr>
              <w:t>азначение лечения</w:t>
            </w:r>
            <w:r w:rsidR="00EE0BE4">
              <w:rPr>
                <w:rFonts w:ascii="Times New Roman" w:eastAsia="Calibri" w:hAnsi="Times New Roman"/>
                <w:sz w:val="24"/>
                <w:szCs w:val="24"/>
              </w:rPr>
              <w:t>.</w:t>
            </w:r>
            <w:r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lastRenderedPageBreak/>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0E7517" w:rsidRPr="000E7517" w:rsidRDefault="001132FE" w:rsidP="000E7517">
      <w:pPr>
        <w:autoSpaceDE w:val="0"/>
        <w:autoSpaceDN w:val="0"/>
        <w:adjustRightInd w:val="0"/>
        <w:spacing w:after="0" w:line="240" w:lineRule="auto"/>
        <w:jc w:val="both"/>
        <w:rPr>
          <w:rFonts w:ascii="Times New Roman" w:hAnsi="Times New Roman"/>
          <w:b/>
          <w:sz w:val="24"/>
          <w:szCs w:val="24"/>
        </w:rPr>
      </w:pPr>
      <w:r w:rsidRPr="000E7517">
        <w:rPr>
          <w:rFonts w:ascii="Times New Roman" w:eastAsia="Calibri" w:hAnsi="Times New Roman"/>
          <w:sz w:val="24"/>
          <w:szCs w:val="24"/>
        </w:rPr>
        <w:t>экран, доска.</w:t>
      </w:r>
      <w:bookmarkEnd w:id="6"/>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tabs>
          <w:tab w:val="left" w:pos="284"/>
          <w:tab w:val="left" w:pos="993"/>
        </w:tabs>
        <w:spacing w:after="0" w:line="240" w:lineRule="auto"/>
        <w:jc w:val="both"/>
        <w:rPr>
          <w:rFonts w:ascii="Times New Roman" w:hAnsi="Times New Roman"/>
          <w:b/>
          <w:sz w:val="24"/>
          <w:szCs w:val="24"/>
        </w:rPr>
      </w:pPr>
      <w:r w:rsidRPr="000E7517">
        <w:rPr>
          <w:rFonts w:ascii="Times New Roman" w:hAnsi="Times New Roman"/>
          <w:b/>
          <w:sz w:val="24"/>
          <w:szCs w:val="24"/>
        </w:rPr>
        <w:t>Тема№2</w:t>
      </w:r>
      <w:r w:rsidR="007311EE" w:rsidRPr="000E7517">
        <w:rPr>
          <w:rFonts w:ascii="Times New Roman" w:hAnsi="Times New Roman"/>
          <w:b/>
          <w:sz w:val="24"/>
          <w:szCs w:val="24"/>
        </w:rPr>
        <w:t>: Функциональные</w:t>
      </w:r>
      <w:r w:rsidRPr="000E7517">
        <w:rPr>
          <w:rFonts w:ascii="Times New Roman" w:hAnsi="Times New Roman"/>
          <w:b/>
          <w:sz w:val="24"/>
          <w:szCs w:val="24"/>
        </w:rPr>
        <w:t xml:space="preserve"> заболевания пищевода и желудка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284"/>
          <w:tab w:val="left" w:pos="567"/>
          <w:tab w:val="left" w:pos="709"/>
          <w:tab w:val="left" w:pos="993"/>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функциональных заболеваний пищевода и желудка,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функциональных заболеваний пищевода и желудка.</w:t>
      </w:r>
    </w:p>
    <w:p w:rsidR="001132FE" w:rsidRPr="000E7517" w:rsidRDefault="001132FE" w:rsidP="000E7517">
      <w:pPr>
        <w:spacing w:after="0" w:line="240" w:lineRule="auto"/>
        <w:jc w:val="both"/>
        <w:rPr>
          <w:rFonts w:ascii="Times New Roman" w:hAnsi="Times New Roman"/>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9"/>
        <w:gridCol w:w="9232"/>
      </w:tblGrid>
      <w:tr w:rsidR="001132FE" w:rsidRPr="000E7517" w:rsidTr="00C35E02">
        <w:trPr>
          <w:jc w:val="center"/>
        </w:trPr>
        <w:tc>
          <w:tcPr>
            <w:tcW w:w="630"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4891"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630"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4891"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М</w:t>
            </w:r>
            <w:r w:rsidR="00F5506A" w:rsidRPr="000E7517">
              <w:rPr>
                <w:rFonts w:ascii="Times New Roman" w:hAnsi="Times New Roman"/>
                <w:sz w:val="24"/>
                <w:szCs w:val="24"/>
              </w:rPr>
              <w:t>отивационный</w:t>
            </w:r>
            <w:r w:rsidRPr="000E7517">
              <w:rPr>
                <w:rFonts w:ascii="Times New Roman" w:hAnsi="Times New Roman"/>
                <w:sz w:val="24"/>
                <w:szCs w:val="24"/>
              </w:rPr>
              <w:t xml:space="preserve"> момент (актуальность изучения функциональных заболеваний пищевода и желудка). </w:t>
            </w:r>
          </w:p>
        </w:tc>
      </w:tr>
      <w:tr w:rsidR="001132FE" w:rsidRPr="000E7517" w:rsidTr="00C35E02">
        <w:trPr>
          <w:jc w:val="center"/>
        </w:trPr>
        <w:tc>
          <w:tcPr>
            <w:tcW w:w="630"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4891"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 тестирование. (Тестовые задания приводятся в ФОС)</w:t>
            </w:r>
          </w:p>
        </w:tc>
      </w:tr>
      <w:tr w:rsidR="001132FE" w:rsidRPr="000E7517" w:rsidTr="00C35E02">
        <w:trPr>
          <w:jc w:val="center"/>
        </w:trPr>
        <w:tc>
          <w:tcPr>
            <w:tcW w:w="630"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4891"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ind w:left="40"/>
              <w:jc w:val="both"/>
              <w:rPr>
                <w:rFonts w:ascii="Times New Roman" w:hAnsi="Times New Roman"/>
                <w:sz w:val="24"/>
                <w:szCs w:val="24"/>
              </w:rPr>
            </w:pPr>
            <w:r w:rsidRPr="000E7517">
              <w:rPr>
                <w:rFonts w:ascii="Times New Roman" w:hAnsi="Times New Roman"/>
                <w:sz w:val="24"/>
                <w:szCs w:val="24"/>
              </w:rPr>
              <w:t xml:space="preserve">1.Классификация </w:t>
            </w:r>
            <w:r w:rsidRPr="000E7517">
              <w:rPr>
                <w:rFonts w:ascii="Times New Roman" w:hAnsi="Times New Roman"/>
                <w:bCs/>
                <w:sz w:val="24"/>
                <w:szCs w:val="24"/>
              </w:rPr>
              <w:t>функциональных заболеваний пищевода и желудка</w:t>
            </w:r>
            <w:r w:rsidRPr="000E7517">
              <w:rPr>
                <w:rFonts w:ascii="Times New Roman" w:hAnsi="Times New Roman"/>
                <w:sz w:val="24"/>
                <w:szCs w:val="24"/>
              </w:rPr>
              <w:t xml:space="preserve">; </w:t>
            </w:r>
          </w:p>
          <w:p w:rsidR="001132FE" w:rsidRPr="000E7517" w:rsidRDefault="001132FE" w:rsidP="000E7517">
            <w:pPr>
              <w:spacing w:after="0" w:line="240" w:lineRule="auto"/>
              <w:ind w:left="40"/>
              <w:jc w:val="both"/>
              <w:rPr>
                <w:rFonts w:ascii="Times New Roman" w:hAnsi="Times New Roman"/>
                <w:sz w:val="24"/>
                <w:szCs w:val="24"/>
              </w:rPr>
            </w:pPr>
            <w:r w:rsidRPr="000E7517">
              <w:rPr>
                <w:rFonts w:ascii="Times New Roman" w:hAnsi="Times New Roman"/>
                <w:sz w:val="24"/>
                <w:szCs w:val="24"/>
              </w:rPr>
              <w:t xml:space="preserve">2. </w:t>
            </w:r>
            <w:r w:rsidR="007311EE" w:rsidRPr="000E7517">
              <w:rPr>
                <w:rFonts w:ascii="Times New Roman" w:hAnsi="Times New Roman"/>
                <w:sz w:val="24"/>
                <w:szCs w:val="24"/>
              </w:rPr>
              <w:t>Этиология</w:t>
            </w:r>
            <w:r w:rsidRPr="000E7517">
              <w:rPr>
                <w:rFonts w:ascii="Times New Roman" w:hAnsi="Times New Roman"/>
                <w:sz w:val="24"/>
                <w:szCs w:val="24"/>
              </w:rPr>
              <w:t xml:space="preserve">, патогенез </w:t>
            </w:r>
            <w:r w:rsidRPr="000E7517">
              <w:rPr>
                <w:rFonts w:ascii="Times New Roman" w:hAnsi="Times New Roman"/>
                <w:bCs/>
                <w:sz w:val="24"/>
                <w:szCs w:val="24"/>
              </w:rPr>
              <w:t>функциональных заболеваний пищевода и желудка</w:t>
            </w:r>
          </w:p>
          <w:p w:rsidR="001132FE" w:rsidRPr="000E7517" w:rsidRDefault="001132FE" w:rsidP="000E7517">
            <w:pPr>
              <w:spacing w:after="0" w:line="240" w:lineRule="auto"/>
              <w:ind w:left="40"/>
              <w:jc w:val="both"/>
              <w:rPr>
                <w:rFonts w:ascii="Times New Roman" w:hAnsi="Times New Roman"/>
                <w:sz w:val="24"/>
                <w:szCs w:val="24"/>
              </w:rPr>
            </w:pPr>
            <w:r w:rsidRPr="000E7517">
              <w:rPr>
                <w:rFonts w:ascii="Times New Roman" w:hAnsi="Times New Roman"/>
                <w:sz w:val="24"/>
                <w:szCs w:val="24"/>
              </w:rPr>
              <w:t xml:space="preserve">3. Особенности клинической картины и течения </w:t>
            </w:r>
            <w:r w:rsidRPr="000E7517">
              <w:rPr>
                <w:rFonts w:ascii="Times New Roman" w:hAnsi="Times New Roman"/>
                <w:bCs/>
                <w:sz w:val="24"/>
                <w:szCs w:val="24"/>
              </w:rPr>
              <w:t>функциональных заболеваний пищевода и желудка</w:t>
            </w:r>
          </w:p>
          <w:p w:rsidR="001132FE" w:rsidRPr="000E7517" w:rsidRDefault="001132FE" w:rsidP="000E7517">
            <w:pPr>
              <w:spacing w:after="0" w:line="240" w:lineRule="auto"/>
              <w:ind w:left="40"/>
              <w:jc w:val="both"/>
              <w:rPr>
                <w:rFonts w:ascii="Times New Roman" w:hAnsi="Times New Roman"/>
                <w:sz w:val="24"/>
                <w:szCs w:val="24"/>
              </w:rPr>
            </w:pPr>
            <w:r w:rsidRPr="000E7517">
              <w:rPr>
                <w:rFonts w:ascii="Times New Roman" w:hAnsi="Times New Roman"/>
                <w:sz w:val="24"/>
                <w:szCs w:val="24"/>
              </w:rPr>
              <w:t>4. Современные методы исследования.</w:t>
            </w:r>
          </w:p>
          <w:p w:rsidR="001132FE" w:rsidRPr="000E7517" w:rsidRDefault="001132FE" w:rsidP="000E7517">
            <w:pPr>
              <w:spacing w:after="0" w:line="240" w:lineRule="auto"/>
              <w:ind w:left="40"/>
              <w:jc w:val="both"/>
              <w:rPr>
                <w:rFonts w:ascii="Times New Roman" w:hAnsi="Times New Roman"/>
                <w:bCs/>
                <w:sz w:val="24"/>
                <w:szCs w:val="24"/>
              </w:rPr>
            </w:pPr>
            <w:r w:rsidRPr="000E7517">
              <w:rPr>
                <w:rFonts w:ascii="Times New Roman" w:hAnsi="Times New Roman"/>
                <w:sz w:val="24"/>
                <w:szCs w:val="24"/>
              </w:rPr>
              <w:t xml:space="preserve">5. Критерии диагностики и дифференциальная диагностика </w:t>
            </w:r>
            <w:r w:rsidRPr="000E7517">
              <w:rPr>
                <w:rFonts w:ascii="Times New Roman" w:hAnsi="Times New Roman"/>
                <w:bCs/>
                <w:sz w:val="24"/>
                <w:szCs w:val="24"/>
              </w:rPr>
              <w:t>функциональных заболеваний пищевода и желудка.</w:t>
            </w:r>
          </w:p>
          <w:p w:rsidR="001132FE" w:rsidRPr="000E7517" w:rsidRDefault="001132FE" w:rsidP="000E7517">
            <w:pPr>
              <w:spacing w:after="0" w:line="240" w:lineRule="auto"/>
              <w:ind w:left="40"/>
              <w:jc w:val="both"/>
              <w:rPr>
                <w:rFonts w:ascii="Times New Roman" w:hAnsi="Times New Roman"/>
                <w:sz w:val="24"/>
                <w:szCs w:val="24"/>
              </w:rPr>
            </w:pPr>
            <w:r w:rsidRPr="000E7517">
              <w:rPr>
                <w:rFonts w:ascii="Times New Roman" w:hAnsi="Times New Roman"/>
                <w:bCs/>
                <w:sz w:val="24"/>
                <w:szCs w:val="24"/>
              </w:rPr>
              <w:t>6. Лечение. Прогноз.</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EE0BE4">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630"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4891"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D0232C" w:rsidP="000E7517">
      <w:pPr>
        <w:spacing w:after="0" w:line="240" w:lineRule="auto"/>
        <w:jc w:val="both"/>
        <w:rPr>
          <w:rFonts w:ascii="Times New Roman" w:hAnsi="Times New Roman"/>
          <w:b/>
          <w:i/>
          <w:sz w:val="24"/>
          <w:szCs w:val="24"/>
        </w:rPr>
      </w:pPr>
      <w:r>
        <w:rPr>
          <w:rFonts w:ascii="Times New Roman" w:hAnsi="Times New Roman"/>
          <w:b/>
          <w:sz w:val="24"/>
          <w:szCs w:val="24"/>
        </w:rPr>
        <w:t>Тема№3</w:t>
      </w:r>
      <w:r w:rsidR="001132FE" w:rsidRPr="000E7517">
        <w:rPr>
          <w:rFonts w:ascii="Times New Roman" w:hAnsi="Times New Roman"/>
          <w:b/>
          <w:sz w:val="24"/>
          <w:szCs w:val="24"/>
        </w:rPr>
        <w:t>: Хроническая болезнь почек. Острая и хроническая почечная недостаточность</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0"/>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Цель:</w:t>
      </w:r>
      <w:r w:rsidRPr="000E7517">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ХБП, острой и хронической почечной недостаточности,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ХБП, острой и хронической почечной недостаточности.</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хронической болезни почек, почечной недостаточности).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7311E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w:t>
            </w:r>
            <w:r w:rsidR="001132FE" w:rsidRPr="000E7517">
              <w:rPr>
                <w:rFonts w:ascii="Times New Roman" w:hAnsi="Times New Roman"/>
                <w:sz w:val="24"/>
                <w:szCs w:val="24"/>
              </w:rPr>
              <w:t xml:space="preserve">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pStyle w:val="a3"/>
              <w:spacing w:after="0" w:line="240" w:lineRule="auto"/>
              <w:ind w:left="0"/>
              <w:jc w:val="both"/>
              <w:rPr>
                <w:rFonts w:ascii="Times New Roman" w:hAnsi="Times New Roman"/>
                <w:color w:val="000000"/>
                <w:sz w:val="24"/>
                <w:szCs w:val="24"/>
              </w:rPr>
            </w:pPr>
            <w:r w:rsidRPr="000E7517">
              <w:rPr>
                <w:rFonts w:ascii="Times New Roman" w:hAnsi="Times New Roman"/>
                <w:sz w:val="24"/>
                <w:szCs w:val="24"/>
              </w:rPr>
              <w:t xml:space="preserve">1.Современные представления о развитии, классификации,  и клинических проявлениях </w:t>
            </w:r>
            <w:r w:rsidRPr="000E7517">
              <w:rPr>
                <w:rFonts w:ascii="Times New Roman" w:hAnsi="Times New Roman"/>
                <w:color w:val="000000"/>
                <w:sz w:val="24"/>
                <w:szCs w:val="24"/>
              </w:rPr>
              <w:t>хронической болезни почек (ХБП)</w:t>
            </w:r>
          </w:p>
          <w:p w:rsidR="001132FE" w:rsidRPr="000E7517" w:rsidRDefault="001132FE" w:rsidP="000E7517">
            <w:pPr>
              <w:pStyle w:val="a3"/>
              <w:spacing w:after="0" w:line="240" w:lineRule="auto"/>
              <w:ind w:left="0"/>
              <w:jc w:val="both"/>
              <w:rPr>
                <w:rFonts w:ascii="Times New Roman" w:hAnsi="Times New Roman"/>
                <w:b/>
                <w:i/>
                <w:color w:val="000000"/>
                <w:sz w:val="24"/>
                <w:szCs w:val="24"/>
              </w:rPr>
            </w:pPr>
            <w:r w:rsidRPr="000E7517">
              <w:rPr>
                <w:rFonts w:ascii="Times New Roman" w:hAnsi="Times New Roman"/>
                <w:sz w:val="24"/>
                <w:szCs w:val="24"/>
              </w:rPr>
              <w:t>2.Клиническая, лабораторная и инструментальная  диагностика</w:t>
            </w:r>
            <w:r w:rsidRPr="000E7517">
              <w:rPr>
                <w:rFonts w:ascii="Times New Roman" w:hAnsi="Times New Roman"/>
                <w:color w:val="000000"/>
                <w:sz w:val="24"/>
                <w:szCs w:val="24"/>
              </w:rPr>
              <w:t xml:space="preserve"> ХБП</w:t>
            </w:r>
          </w:p>
          <w:p w:rsidR="001132FE" w:rsidRPr="000E7517" w:rsidRDefault="001132FE" w:rsidP="000E7517">
            <w:pPr>
              <w:pStyle w:val="a3"/>
              <w:spacing w:after="0" w:line="240" w:lineRule="auto"/>
              <w:ind w:left="0"/>
              <w:jc w:val="both"/>
              <w:rPr>
                <w:rFonts w:ascii="Times New Roman" w:hAnsi="Times New Roman"/>
                <w:sz w:val="24"/>
                <w:szCs w:val="24"/>
              </w:rPr>
            </w:pPr>
            <w:r w:rsidRPr="000E7517">
              <w:rPr>
                <w:rFonts w:ascii="Times New Roman" w:hAnsi="Times New Roman"/>
                <w:sz w:val="24"/>
                <w:szCs w:val="24"/>
              </w:rPr>
              <w:t>3.Диагностические критерии хронической болезни почек</w:t>
            </w:r>
          </w:p>
          <w:p w:rsidR="001132FE" w:rsidRPr="000E7517" w:rsidRDefault="001132FE" w:rsidP="000E7517">
            <w:pPr>
              <w:pStyle w:val="a3"/>
              <w:spacing w:after="0" w:line="240" w:lineRule="auto"/>
              <w:ind w:left="0"/>
              <w:jc w:val="both"/>
              <w:rPr>
                <w:rFonts w:ascii="Times New Roman" w:hAnsi="Times New Roman"/>
                <w:sz w:val="24"/>
                <w:szCs w:val="24"/>
              </w:rPr>
            </w:pPr>
            <w:r w:rsidRPr="000E7517">
              <w:rPr>
                <w:rFonts w:ascii="Times New Roman" w:hAnsi="Times New Roman"/>
                <w:sz w:val="24"/>
                <w:szCs w:val="24"/>
              </w:rPr>
              <w:t>4.Скрининговые методики расчета скорости клубочковой фильтрации, маркеры повреждения почек</w:t>
            </w:r>
          </w:p>
          <w:p w:rsidR="001132FE" w:rsidRPr="000E7517" w:rsidRDefault="001132FE" w:rsidP="000E7517">
            <w:pPr>
              <w:pStyle w:val="a3"/>
              <w:spacing w:after="0" w:line="240" w:lineRule="auto"/>
              <w:ind w:left="0"/>
              <w:jc w:val="both"/>
              <w:rPr>
                <w:rFonts w:ascii="Times New Roman" w:hAnsi="Times New Roman"/>
                <w:color w:val="000000"/>
                <w:sz w:val="24"/>
                <w:szCs w:val="24"/>
              </w:rPr>
            </w:pPr>
            <w:r w:rsidRPr="000E7517">
              <w:rPr>
                <w:rFonts w:ascii="Times New Roman" w:hAnsi="Times New Roman"/>
                <w:sz w:val="24"/>
                <w:szCs w:val="24"/>
              </w:rPr>
              <w:t>5.Основы профилактики и лечения ХБП, принципы нефропротекции, с разбором основных групп лекарственных препаратов и вопросов их клинической фармакологии.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6. Этиология острой и хронической почечной недостаточности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7. Патогенез острой и хронической почечной недостаточности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8. Клинические симптомы и  синдромы острой и хронической почечной недостаточности и современные методы диагностики.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9. Стадии в развитии и течении ОПН и ХПН</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10. Алгоритм дифференциального диагноза основного заболевания в период терми</w:t>
            </w:r>
            <w:r w:rsidRPr="000E7517">
              <w:rPr>
                <w:rFonts w:ascii="Times New Roman" w:hAnsi="Times New Roman"/>
                <w:sz w:val="24"/>
                <w:szCs w:val="24"/>
              </w:rPr>
              <w:softHyphen/>
              <w:t>нальных стадий ХПН.</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11.Медикаментозное и немедикаментозное лечение ОПН и ХПН.</w:t>
            </w:r>
          </w:p>
          <w:p w:rsidR="001132FE" w:rsidRPr="000E7517" w:rsidRDefault="001132FE" w:rsidP="000E7517">
            <w:pPr>
              <w:spacing w:after="0" w:line="240" w:lineRule="auto"/>
              <w:contextualSpacing/>
              <w:jc w:val="both"/>
              <w:rPr>
                <w:rFonts w:ascii="Times New Roman" w:hAnsi="Times New Roman"/>
                <w:sz w:val="24"/>
                <w:szCs w:val="24"/>
              </w:rPr>
            </w:pPr>
            <w:r w:rsidRPr="000E7517">
              <w:rPr>
                <w:rFonts w:ascii="Times New Roman" w:hAnsi="Times New Roman"/>
                <w:sz w:val="24"/>
                <w:szCs w:val="24"/>
              </w:rPr>
              <w:t>12. Показания к гемодиализу и его возможности. Трансплантация почек.)</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lastRenderedPageBreak/>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142"/>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b/>
          <w:sz w:val="24"/>
          <w:szCs w:val="24"/>
        </w:rPr>
        <w:t>Тема№</w:t>
      </w:r>
      <w:r w:rsidR="007311EE" w:rsidRPr="000E7517">
        <w:rPr>
          <w:rFonts w:ascii="Times New Roman" w:hAnsi="Times New Roman"/>
          <w:b/>
          <w:sz w:val="24"/>
          <w:szCs w:val="24"/>
        </w:rPr>
        <w:t>4</w:t>
      </w:r>
      <w:r w:rsidRPr="000E7517">
        <w:rPr>
          <w:rFonts w:ascii="Times New Roman" w:hAnsi="Times New Roman"/>
          <w:b/>
          <w:sz w:val="24"/>
          <w:szCs w:val="24"/>
        </w:rPr>
        <w:t>: Нефротический синдром. Дифференциальная диагностика при отечном и мочевом синдроме.</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нефротического синдрома, отечного и мочевого синдромов распознать заболевание, выбрать оптимальные методы обследования больного,  оценить тяжесть течения, составлять алгоритм дифференциальной диагностики нефротического синдрома, отечного и мочевого синдромов,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нефротического синдрома, отечного и мочевого синдромов.</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нефротического синдрома, отечного и мочевого синдромов).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1.Определение нефротического синдрома (НС).</w:t>
            </w:r>
          </w:p>
          <w:p w:rsidR="001132FE" w:rsidRPr="000E7517" w:rsidRDefault="001132FE" w:rsidP="000E7517">
            <w:pPr>
              <w:spacing w:after="0" w:line="240" w:lineRule="auto"/>
              <w:jc w:val="both"/>
              <w:rPr>
                <w:rFonts w:ascii="Times New Roman" w:hAnsi="Times New Roman"/>
                <w:b/>
                <w:bCs/>
                <w:sz w:val="28"/>
                <w:szCs w:val="28"/>
              </w:rPr>
            </w:pPr>
            <w:r w:rsidRPr="000E7517">
              <w:rPr>
                <w:rFonts w:ascii="Times New Roman" w:hAnsi="Times New Roman"/>
                <w:sz w:val="24"/>
                <w:szCs w:val="24"/>
              </w:rPr>
              <w:t>2.</w:t>
            </w:r>
            <w:r w:rsidRPr="000E7517">
              <w:rPr>
                <w:rFonts w:ascii="Times New Roman" w:hAnsi="Times New Roman"/>
                <w:bCs/>
                <w:sz w:val="24"/>
                <w:szCs w:val="24"/>
              </w:rPr>
              <w:t xml:space="preserve"> Классификация </w:t>
            </w:r>
            <w:r w:rsidRPr="000E7517">
              <w:rPr>
                <w:rFonts w:ascii="Times New Roman" w:hAnsi="Times New Roman"/>
                <w:sz w:val="24"/>
                <w:szCs w:val="24"/>
              </w:rPr>
              <w:t>нефротического синдрома.</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3. Заболевания, приводящие к развитию нефритиче</w:t>
            </w:r>
            <w:r w:rsidRPr="000E7517">
              <w:rPr>
                <w:rFonts w:ascii="Times New Roman" w:hAnsi="Times New Roman"/>
                <w:sz w:val="24"/>
                <w:szCs w:val="24"/>
              </w:rPr>
              <w:softHyphen/>
              <w:t>ского синдрома.</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4. Патогенез основных клинических проявлений НС</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 xml:space="preserve">5. Клиническая варианты НС.  Варианты течения. Клинические </w:t>
            </w:r>
            <w:r w:rsidR="007311EE" w:rsidRPr="000E7517">
              <w:rPr>
                <w:rFonts w:ascii="Times New Roman" w:hAnsi="Times New Roman"/>
                <w:sz w:val="24"/>
                <w:szCs w:val="24"/>
              </w:rPr>
              <w:t>особенности.</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6. Лабораторная диагностика.</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7. Осложнения НС, отечного и мочевого синдромов.</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8. Дифференциальная диагностика при НС.</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9. Современная медикаментозная терапия НС, отечного и мочевого синдромов. Диета.</w:t>
            </w:r>
          </w:p>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10. Показания к гемосорбции и плазмаферезу</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11.Определение отечного синдрома, классификации отеков.</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12.Клинические осо</w:t>
            </w:r>
            <w:r w:rsidRPr="000E7517">
              <w:rPr>
                <w:rFonts w:ascii="Times New Roman" w:hAnsi="Times New Roman"/>
                <w:sz w:val="24"/>
                <w:szCs w:val="24"/>
              </w:rPr>
              <w:softHyphen/>
              <w:t>бенности отеков при поражениях почек, сердца, печени, эндокринных нарушениях, при нарушениях венозной и лимфатической цирку</w:t>
            </w:r>
            <w:r w:rsidRPr="000E7517">
              <w:rPr>
                <w:rFonts w:ascii="Times New Roman" w:hAnsi="Times New Roman"/>
                <w:sz w:val="24"/>
                <w:szCs w:val="24"/>
              </w:rPr>
              <w:softHyphen/>
              <w:t>ляции, при синдроме идиопатических отеков</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13.Роль лабораторных и инструментальных методов исследования в диагностике отечного синдрома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14.Алгоритм проведения дифференциального диагноза отечного синдрома </w:t>
            </w:r>
          </w:p>
          <w:p w:rsidR="001132FE" w:rsidRPr="000E7517" w:rsidRDefault="001132FE" w:rsidP="000E7517">
            <w:pPr>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15.Лечение отечного синдрома с учетом особенностей патогенеза различного вида отеков, возможные осложнения терапии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16.Диагно</w:t>
            </w:r>
            <w:r w:rsidRPr="000E7517">
              <w:rPr>
                <w:rFonts w:ascii="Times New Roman" w:hAnsi="Times New Roman"/>
                <w:sz w:val="24"/>
                <w:szCs w:val="24"/>
              </w:rPr>
              <w:softHyphen/>
              <w:t>стические критерии заболеваний, проявляющихся преимущественно ге</w:t>
            </w:r>
            <w:r w:rsidRPr="000E7517">
              <w:rPr>
                <w:rFonts w:ascii="Times New Roman" w:hAnsi="Times New Roman"/>
                <w:sz w:val="24"/>
                <w:szCs w:val="24"/>
              </w:rPr>
              <w:softHyphen/>
              <w:t>матурией, пиурией, протеинурией</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17.Возможности лабораторно-инструментальных методов исследования при </w:t>
            </w:r>
            <w:r w:rsidR="007311EE" w:rsidRPr="000E7517">
              <w:rPr>
                <w:rFonts w:ascii="Times New Roman" w:hAnsi="Times New Roman"/>
                <w:sz w:val="24"/>
                <w:szCs w:val="24"/>
              </w:rPr>
              <w:t>дифференциации мочевого</w:t>
            </w:r>
            <w:r w:rsidRPr="000E7517">
              <w:rPr>
                <w:rFonts w:ascii="Times New Roman" w:hAnsi="Times New Roman"/>
                <w:sz w:val="24"/>
                <w:szCs w:val="24"/>
              </w:rPr>
              <w:t xml:space="preserve"> синдрома.  показания для пункционной биопсии почек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 xml:space="preserve">18.Рассматривается поражение почек при сахарном диабете, системных заболеваниях соединительной ткани, системных васкулитах, миеломной болезни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19.Алгоритм проведения дифференциального диагноза мочевого синдрома и его лечения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20.Осо</w:t>
            </w:r>
            <w:r w:rsidRPr="000E7517">
              <w:rPr>
                <w:rFonts w:ascii="Times New Roman" w:hAnsi="Times New Roman"/>
                <w:sz w:val="24"/>
                <w:szCs w:val="24"/>
              </w:rPr>
              <w:softHyphen/>
              <w:t>бенности терапии основного заболевания при присоединении пораже</w:t>
            </w:r>
            <w:r w:rsidRPr="000E7517">
              <w:rPr>
                <w:rFonts w:ascii="Times New Roman" w:hAnsi="Times New Roman"/>
                <w:sz w:val="24"/>
                <w:szCs w:val="24"/>
              </w:rPr>
              <w:softHyphen/>
              <w:t>ния почек)</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tabs>
          <w:tab w:val="left" w:pos="0"/>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 xml:space="preserve">5. </w:t>
      </w:r>
      <w:r w:rsidRPr="000E7517">
        <w:rPr>
          <w:rFonts w:ascii="Times New Roman" w:hAnsi="Times New Roman"/>
          <w:b/>
          <w:sz w:val="24"/>
          <w:szCs w:val="24"/>
        </w:rPr>
        <w:t>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Тема№5</w:t>
      </w:r>
      <w:r w:rsidRPr="000E7517">
        <w:rPr>
          <w:rFonts w:ascii="Times New Roman" w:hAnsi="Times New Roman"/>
          <w:sz w:val="24"/>
          <w:szCs w:val="24"/>
        </w:rPr>
        <w:t xml:space="preserve">: </w:t>
      </w:r>
      <w:r w:rsidRPr="000E7517">
        <w:rPr>
          <w:rFonts w:ascii="Times New Roman" w:hAnsi="Times New Roman"/>
          <w:b/>
          <w:sz w:val="24"/>
          <w:szCs w:val="24"/>
        </w:rPr>
        <w:t xml:space="preserve">Дифференциальная диагностика суставного </w:t>
      </w:r>
      <w:r w:rsidR="007311EE" w:rsidRPr="000E7517">
        <w:rPr>
          <w:rFonts w:ascii="Times New Roman" w:hAnsi="Times New Roman"/>
          <w:b/>
          <w:sz w:val="24"/>
          <w:szCs w:val="24"/>
        </w:rPr>
        <w:t>синдрома (</w:t>
      </w:r>
      <w:r w:rsidRPr="000E7517">
        <w:rPr>
          <w:rFonts w:ascii="Times New Roman" w:hAnsi="Times New Roman"/>
          <w:b/>
          <w:sz w:val="24"/>
          <w:szCs w:val="24"/>
        </w:rPr>
        <w:t xml:space="preserve">ревматоидный артрит, </w:t>
      </w:r>
      <w:r w:rsidR="007311EE" w:rsidRPr="000E7517">
        <w:rPr>
          <w:rFonts w:ascii="Times New Roman" w:hAnsi="Times New Roman"/>
          <w:b/>
          <w:sz w:val="24"/>
          <w:szCs w:val="24"/>
        </w:rPr>
        <w:t>подагра, первично</w:t>
      </w:r>
      <w:r w:rsidRPr="000E7517">
        <w:rPr>
          <w:rFonts w:ascii="Times New Roman" w:hAnsi="Times New Roman"/>
          <w:b/>
          <w:sz w:val="24"/>
          <w:szCs w:val="24"/>
        </w:rPr>
        <w:t xml:space="preserve">-деформирующий </w:t>
      </w:r>
      <w:r w:rsidR="007311EE" w:rsidRPr="000E7517">
        <w:rPr>
          <w:rFonts w:ascii="Times New Roman" w:hAnsi="Times New Roman"/>
          <w:b/>
          <w:sz w:val="24"/>
          <w:szCs w:val="24"/>
        </w:rPr>
        <w:t>остеоартроз, реактивные</w:t>
      </w:r>
      <w:r w:rsidRPr="000E7517">
        <w:rPr>
          <w:rFonts w:ascii="Times New Roman" w:hAnsi="Times New Roman"/>
          <w:b/>
          <w:sz w:val="24"/>
          <w:szCs w:val="24"/>
        </w:rPr>
        <w:t xml:space="preserve"> артриты и др.).</w:t>
      </w:r>
    </w:p>
    <w:p w:rsidR="001132FE" w:rsidRPr="000E7517" w:rsidRDefault="001132FE" w:rsidP="000E7517">
      <w:pPr>
        <w:spacing w:after="0" w:line="240" w:lineRule="auto"/>
        <w:jc w:val="both"/>
        <w:rPr>
          <w:rFonts w:ascii="Times New Roman" w:hAnsi="Times New Roman"/>
          <w:sz w:val="8"/>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суставного синдрома, распознать заболевание, проявляющееся суставным синдромом, выбрать оптимальные методы обследования больного,  оценить тяжесть течения, составлять алгоритм дифференциальной диагностики суставного синдрома,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патогенетического лечения суставного синдрома различного генеза.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Мотивационный момент (актуальность изучения суставного синдрома при системных заболеваниях соединитель</w:t>
            </w:r>
            <w:r w:rsidRPr="000E7517">
              <w:rPr>
                <w:rFonts w:ascii="Times New Roman" w:hAnsi="Times New Roman"/>
                <w:sz w:val="24"/>
                <w:szCs w:val="24"/>
              </w:rPr>
              <w:softHyphen/>
              <w:t xml:space="preserve">ной ткани, паранеопластических реакциях, подагре и деформирующем остеоартрозе, реактивном артрите).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pStyle w:val="a3"/>
              <w:numPr>
                <w:ilvl w:val="0"/>
                <w:numId w:val="14"/>
              </w:numPr>
              <w:spacing w:after="0" w:line="240" w:lineRule="auto"/>
              <w:ind w:left="55" w:firstLine="0"/>
              <w:contextualSpacing w:val="0"/>
              <w:jc w:val="both"/>
              <w:rPr>
                <w:rFonts w:ascii="Times New Roman" w:hAnsi="Times New Roman"/>
                <w:sz w:val="24"/>
                <w:szCs w:val="24"/>
              </w:rPr>
            </w:pPr>
            <w:r w:rsidRPr="000E7517">
              <w:rPr>
                <w:rFonts w:ascii="Times New Roman" w:hAnsi="Times New Roman"/>
                <w:sz w:val="24"/>
                <w:szCs w:val="24"/>
              </w:rPr>
              <w:t>Классификация, клинические проявления и диагностические критерии суставного синдрома при системных заболеваниях соединитель</w:t>
            </w:r>
            <w:r w:rsidRPr="000E7517">
              <w:rPr>
                <w:rFonts w:ascii="Times New Roman" w:hAnsi="Times New Roman"/>
                <w:sz w:val="24"/>
                <w:szCs w:val="24"/>
              </w:rPr>
              <w:softHyphen/>
              <w:t>ной ткани, паранеопластических реакциях, подагре и деформирующем остеоартрозе, реактивном артрите.</w:t>
            </w:r>
          </w:p>
          <w:p w:rsidR="001132FE" w:rsidRPr="000E7517" w:rsidRDefault="001132FE" w:rsidP="000E7517">
            <w:pPr>
              <w:widowControl w:val="0"/>
              <w:numPr>
                <w:ilvl w:val="0"/>
                <w:numId w:val="6"/>
              </w:numPr>
              <w:shd w:val="clear" w:color="auto" w:fill="FFFFFF"/>
              <w:tabs>
                <w:tab w:val="left" w:pos="0"/>
                <w:tab w:val="left" w:pos="284"/>
              </w:tabs>
              <w:autoSpaceDE w:val="0"/>
              <w:autoSpaceDN w:val="0"/>
              <w:adjustRightInd w:val="0"/>
              <w:spacing w:after="0" w:line="240" w:lineRule="auto"/>
              <w:ind w:left="0" w:right="43" w:firstLine="44"/>
              <w:jc w:val="both"/>
              <w:rPr>
                <w:rFonts w:ascii="Times New Roman" w:hAnsi="Times New Roman"/>
                <w:bCs/>
                <w:spacing w:val="-1"/>
                <w:sz w:val="24"/>
                <w:szCs w:val="24"/>
              </w:rPr>
            </w:pPr>
            <w:r w:rsidRPr="000E7517">
              <w:rPr>
                <w:rFonts w:ascii="Times New Roman" w:hAnsi="Times New Roman"/>
                <w:bCs/>
                <w:spacing w:val="-1"/>
                <w:sz w:val="24"/>
                <w:szCs w:val="24"/>
              </w:rPr>
              <w:t xml:space="preserve">Место рентгенологического исследования в диагностике и дифференциальной </w:t>
            </w:r>
            <w:r w:rsidRPr="000E7517">
              <w:rPr>
                <w:rFonts w:ascii="Times New Roman" w:hAnsi="Times New Roman"/>
                <w:bCs/>
                <w:spacing w:val="-1"/>
                <w:sz w:val="24"/>
                <w:szCs w:val="24"/>
              </w:rPr>
              <w:lastRenderedPageBreak/>
              <w:t xml:space="preserve">диагностике </w:t>
            </w:r>
            <w:r w:rsidRPr="000E7517">
              <w:rPr>
                <w:rFonts w:ascii="Times New Roman" w:hAnsi="Times New Roman"/>
                <w:sz w:val="24"/>
                <w:szCs w:val="24"/>
              </w:rPr>
              <w:t>суставного синдрома</w:t>
            </w:r>
            <w:r w:rsidRPr="000E7517">
              <w:rPr>
                <w:rFonts w:ascii="Times New Roman" w:hAnsi="Times New Roman"/>
                <w:bCs/>
                <w:spacing w:val="-1"/>
                <w:sz w:val="24"/>
                <w:szCs w:val="24"/>
              </w:rPr>
              <w:t xml:space="preserve">. </w:t>
            </w:r>
          </w:p>
          <w:p w:rsidR="001132FE" w:rsidRPr="000E7517" w:rsidRDefault="001132FE" w:rsidP="000E7517">
            <w:pPr>
              <w:numPr>
                <w:ilvl w:val="0"/>
                <w:numId w:val="6"/>
              </w:numPr>
              <w:shd w:val="clear" w:color="auto" w:fill="FFFFFF"/>
              <w:tabs>
                <w:tab w:val="left" w:pos="0"/>
                <w:tab w:val="left" w:pos="284"/>
              </w:tabs>
              <w:spacing w:after="0" w:line="240" w:lineRule="auto"/>
              <w:ind w:left="0" w:right="65" w:firstLine="44"/>
              <w:jc w:val="both"/>
              <w:rPr>
                <w:rFonts w:ascii="Times New Roman" w:hAnsi="Times New Roman"/>
                <w:color w:val="000000"/>
                <w:sz w:val="24"/>
                <w:szCs w:val="24"/>
              </w:rPr>
            </w:pPr>
            <w:r w:rsidRPr="000E7517">
              <w:rPr>
                <w:rFonts w:ascii="Times New Roman" w:hAnsi="Times New Roman"/>
                <w:sz w:val="24"/>
                <w:szCs w:val="24"/>
              </w:rPr>
              <w:t>Современные лабораторно – инструментальные методы в диагностике и  дифференциальной диагностике суставного синдрома.</w:t>
            </w:r>
          </w:p>
          <w:p w:rsidR="001132FE" w:rsidRPr="000E7517" w:rsidRDefault="001132FE" w:rsidP="000E7517">
            <w:pPr>
              <w:numPr>
                <w:ilvl w:val="0"/>
                <w:numId w:val="6"/>
              </w:numPr>
              <w:shd w:val="clear" w:color="auto" w:fill="FFFFFF"/>
              <w:tabs>
                <w:tab w:val="left" w:pos="0"/>
                <w:tab w:val="left" w:pos="284"/>
              </w:tabs>
              <w:spacing w:after="0" w:line="240" w:lineRule="auto"/>
              <w:ind w:left="0" w:right="65" w:firstLine="44"/>
              <w:jc w:val="both"/>
              <w:rPr>
                <w:rFonts w:ascii="Times New Roman" w:hAnsi="Times New Roman"/>
                <w:color w:val="000000"/>
                <w:sz w:val="24"/>
                <w:szCs w:val="24"/>
              </w:rPr>
            </w:pPr>
            <w:r w:rsidRPr="000E7517">
              <w:rPr>
                <w:rFonts w:ascii="Times New Roman" w:hAnsi="Times New Roman"/>
                <w:sz w:val="24"/>
                <w:szCs w:val="24"/>
              </w:rPr>
              <w:t>Дифференциально-диагностический алгоритм при суставном  синдроме.</w:t>
            </w:r>
          </w:p>
          <w:p w:rsidR="001132FE" w:rsidRPr="000E7517" w:rsidRDefault="001132FE" w:rsidP="000E7517">
            <w:pPr>
              <w:numPr>
                <w:ilvl w:val="0"/>
                <w:numId w:val="6"/>
              </w:numPr>
              <w:shd w:val="clear" w:color="auto" w:fill="FFFFFF"/>
              <w:tabs>
                <w:tab w:val="left" w:pos="0"/>
                <w:tab w:val="left" w:pos="284"/>
              </w:tabs>
              <w:spacing w:after="0" w:line="240" w:lineRule="auto"/>
              <w:ind w:left="0" w:right="65" w:firstLine="44"/>
              <w:jc w:val="both"/>
              <w:rPr>
                <w:rFonts w:ascii="Times New Roman" w:hAnsi="Times New Roman"/>
                <w:color w:val="000000"/>
                <w:sz w:val="24"/>
                <w:shd w:val="clear" w:color="auto" w:fill="FFFFFF"/>
              </w:rPr>
            </w:pPr>
            <w:r w:rsidRPr="000E7517">
              <w:rPr>
                <w:rFonts w:ascii="Times New Roman" w:hAnsi="Times New Roman"/>
                <w:color w:val="000000"/>
                <w:sz w:val="24"/>
                <w:shd w:val="clear" w:color="auto" w:fill="FFFFFF"/>
              </w:rPr>
              <w:t>Алгоритм дифференциального поиска при</w:t>
            </w:r>
            <w:r w:rsidRPr="000E7517">
              <w:rPr>
                <w:rFonts w:ascii="Times New Roman" w:hAnsi="Times New Roman"/>
                <w:sz w:val="24"/>
                <w:szCs w:val="24"/>
              </w:rPr>
              <w:t xml:space="preserve"> суставном </w:t>
            </w:r>
            <w:r w:rsidR="007311EE" w:rsidRPr="000E7517">
              <w:rPr>
                <w:rFonts w:ascii="Times New Roman" w:hAnsi="Times New Roman"/>
                <w:sz w:val="24"/>
                <w:szCs w:val="24"/>
              </w:rPr>
              <w:t>синдроме</w:t>
            </w:r>
            <w:r w:rsidR="007311EE" w:rsidRPr="000E7517">
              <w:rPr>
                <w:rFonts w:ascii="Times New Roman" w:hAnsi="Times New Roman"/>
                <w:color w:val="000000"/>
                <w:sz w:val="24"/>
                <w:shd w:val="clear" w:color="auto" w:fill="FFFFFF"/>
              </w:rPr>
              <w:t>.</w:t>
            </w:r>
          </w:p>
          <w:p w:rsidR="001132FE" w:rsidRPr="000E7517" w:rsidRDefault="001132FE" w:rsidP="000E7517">
            <w:pPr>
              <w:numPr>
                <w:ilvl w:val="0"/>
                <w:numId w:val="6"/>
              </w:numPr>
              <w:shd w:val="clear" w:color="auto" w:fill="FFFFFF"/>
              <w:tabs>
                <w:tab w:val="left" w:pos="0"/>
                <w:tab w:val="left" w:pos="284"/>
              </w:tabs>
              <w:spacing w:after="0" w:line="240" w:lineRule="auto"/>
              <w:ind w:left="0" w:right="65" w:firstLine="44"/>
              <w:jc w:val="both"/>
              <w:rPr>
                <w:rFonts w:ascii="Times New Roman" w:hAnsi="Times New Roman"/>
                <w:color w:val="000000"/>
                <w:sz w:val="24"/>
                <w:szCs w:val="24"/>
              </w:rPr>
            </w:pPr>
            <w:r w:rsidRPr="000E7517">
              <w:rPr>
                <w:rFonts w:ascii="Times New Roman" w:hAnsi="Times New Roman"/>
                <w:sz w:val="24"/>
                <w:szCs w:val="24"/>
              </w:rPr>
              <w:t>Дифференцированное лечение суставного синдрома.</w:t>
            </w:r>
          </w:p>
          <w:p w:rsidR="001132FE" w:rsidRPr="000E7517" w:rsidRDefault="001132FE" w:rsidP="000E7517">
            <w:pPr>
              <w:numPr>
                <w:ilvl w:val="0"/>
                <w:numId w:val="6"/>
              </w:numPr>
              <w:shd w:val="clear" w:color="auto" w:fill="FFFFFF"/>
              <w:tabs>
                <w:tab w:val="left" w:pos="0"/>
                <w:tab w:val="left" w:pos="284"/>
              </w:tabs>
              <w:spacing w:after="0" w:line="240" w:lineRule="auto"/>
              <w:ind w:left="0" w:right="65" w:firstLine="44"/>
              <w:jc w:val="both"/>
              <w:rPr>
                <w:rFonts w:ascii="Times New Roman" w:hAnsi="Times New Roman"/>
                <w:sz w:val="10"/>
                <w:szCs w:val="24"/>
              </w:rPr>
            </w:pPr>
            <w:r w:rsidRPr="000E7517">
              <w:rPr>
                <w:rFonts w:ascii="Times New Roman" w:hAnsi="Times New Roman"/>
                <w:bCs/>
                <w:spacing w:val="-1"/>
                <w:sz w:val="24"/>
                <w:szCs w:val="24"/>
              </w:rPr>
              <w:t xml:space="preserve">Принципы лечения и основные группы препаратов для лечения </w:t>
            </w:r>
            <w:r w:rsidRPr="000E7517">
              <w:rPr>
                <w:rFonts w:ascii="Times New Roman" w:hAnsi="Times New Roman"/>
                <w:sz w:val="24"/>
                <w:szCs w:val="24"/>
              </w:rPr>
              <w:t>суставного синдрома различного генеза (ревматоидного артрита, подагры, острого приступа по</w:t>
            </w:r>
            <w:r w:rsidRPr="000E7517">
              <w:rPr>
                <w:rFonts w:ascii="Times New Roman" w:hAnsi="Times New Roman"/>
                <w:sz w:val="24"/>
                <w:szCs w:val="24"/>
              </w:rPr>
              <w:softHyphen/>
              <w:t>дагры и др.).</w:t>
            </w:r>
          </w:p>
          <w:p w:rsidR="001132FE" w:rsidRPr="000E7517" w:rsidRDefault="001132FE" w:rsidP="000E7517">
            <w:pPr>
              <w:autoSpaceDE w:val="0"/>
              <w:autoSpaceDN w:val="0"/>
              <w:adjustRightInd w:val="0"/>
              <w:spacing w:after="0" w:line="240" w:lineRule="auto"/>
              <w:ind w:left="142"/>
              <w:jc w:val="both"/>
              <w:rPr>
                <w:rFonts w:ascii="Times New Roman" w:hAnsi="Times New Roman"/>
                <w:sz w:val="24"/>
                <w:szCs w:val="24"/>
              </w:rPr>
            </w:pPr>
            <w:r w:rsidRPr="000E7517">
              <w:rPr>
                <w:rFonts w:ascii="Times New Roman" w:hAnsi="Times New Roman"/>
                <w:sz w:val="24"/>
                <w:szCs w:val="24"/>
              </w:rPr>
              <w:t>Профилактика побочного действия лекарств, при</w:t>
            </w:r>
            <w:r w:rsidRPr="000E7517">
              <w:rPr>
                <w:rFonts w:ascii="Times New Roman" w:hAnsi="Times New Roman"/>
                <w:sz w:val="24"/>
                <w:szCs w:val="24"/>
              </w:rPr>
              <w:softHyphen/>
              <w:t>меняемых в ревматологии</w:t>
            </w:r>
            <w:r w:rsidRPr="000E7517">
              <w:rPr>
                <w:rFonts w:ascii="Times New Roman" w:eastAsia="Calibri" w:hAnsi="Times New Roman"/>
                <w:sz w:val="24"/>
                <w:szCs w:val="24"/>
              </w:rPr>
              <w:t>.</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ind w:firstLine="709"/>
        <w:jc w:val="both"/>
        <w:rPr>
          <w:rFonts w:ascii="Times New Roman" w:hAnsi="Times New Roman"/>
          <w:sz w:val="8"/>
          <w:szCs w:val="24"/>
        </w:rPr>
      </w:pPr>
    </w:p>
    <w:p w:rsidR="001132FE" w:rsidRPr="000E7517" w:rsidRDefault="001132FE" w:rsidP="000E7517">
      <w:pPr>
        <w:shd w:val="clear" w:color="auto" w:fill="FFFFFF"/>
        <w:tabs>
          <w:tab w:val="left" w:pos="0"/>
          <w:tab w:val="left" w:pos="284"/>
        </w:tabs>
        <w:spacing w:after="0" w:line="240" w:lineRule="auto"/>
        <w:ind w:right="65"/>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b/>
          <w:sz w:val="24"/>
          <w:szCs w:val="24"/>
        </w:rPr>
        <w:t>Тема№6: Дифференциальная диагностика диффузных заболеваний     соединительной ткани (СКВ, узелковый периартериит,  артрит ревматоидный, дерматомиозит, склеродермия).</w:t>
      </w:r>
    </w:p>
    <w:p w:rsidR="001132FE" w:rsidRPr="000E7517" w:rsidRDefault="001132FE" w:rsidP="000E7517">
      <w:pPr>
        <w:spacing w:after="0" w:line="240" w:lineRule="auto"/>
        <w:ind w:firstLine="709"/>
        <w:jc w:val="both"/>
        <w:rPr>
          <w:rFonts w:ascii="Times New Roman" w:hAnsi="Times New Roman"/>
          <w:sz w:val="8"/>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и синдромы диффузных заболеваний     соединительной ткани,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диффузных заболеваний     соединительной ткани,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патогенетического лечения диффузных заболеваний     соединительной ткани.</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w:t>
            </w:r>
            <w:r w:rsidRPr="000E7517">
              <w:rPr>
                <w:rFonts w:ascii="Times New Roman" w:eastAsia="Calibri" w:hAnsi="Times New Roman"/>
                <w:sz w:val="24"/>
                <w:szCs w:val="24"/>
              </w:rPr>
              <w:t>дифференциальной диагностики и лечения системных заболе</w:t>
            </w:r>
            <w:r w:rsidRPr="000E7517">
              <w:rPr>
                <w:rFonts w:ascii="Times New Roman" w:eastAsia="Calibri" w:hAnsi="Times New Roman"/>
                <w:sz w:val="24"/>
                <w:szCs w:val="24"/>
              </w:rPr>
              <w:softHyphen/>
              <w:t>ваний соединительной ткани: системной красной волчанки, узелкового периартериита, системной склеродермии, дерматополимиозита (неонкологического происхождения), гранулематозаВегенера, синдрома Гудпасчера.</w:t>
            </w:r>
            <w:r w:rsidRPr="000E7517">
              <w:rPr>
                <w:rFonts w:ascii="Times New Roman" w:hAnsi="Times New Roman"/>
                <w:sz w:val="24"/>
                <w:szCs w:val="24"/>
              </w:rPr>
              <w:t xml:space="preserve">).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w:t>
            </w:r>
            <w:r w:rsidRPr="000E7517">
              <w:rPr>
                <w:rFonts w:ascii="Times New Roman" w:hAnsi="Times New Roman"/>
                <w:sz w:val="24"/>
                <w:szCs w:val="24"/>
              </w:rPr>
              <w:lastRenderedPageBreak/>
              <w:t>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numPr>
                <w:ilvl w:val="0"/>
                <w:numId w:val="7"/>
              </w:numPr>
              <w:shd w:val="clear" w:color="auto" w:fill="FFFFFF"/>
              <w:tabs>
                <w:tab w:val="left" w:pos="0"/>
                <w:tab w:val="left" w:pos="339"/>
              </w:tabs>
              <w:spacing w:after="0" w:line="240" w:lineRule="auto"/>
              <w:ind w:left="0" w:right="65" w:firstLine="0"/>
              <w:jc w:val="both"/>
              <w:rPr>
                <w:rFonts w:ascii="Times New Roman" w:hAnsi="Times New Roman"/>
                <w:sz w:val="24"/>
                <w:szCs w:val="24"/>
              </w:rPr>
            </w:pPr>
            <w:r w:rsidRPr="000E7517">
              <w:rPr>
                <w:rFonts w:ascii="Times New Roman" w:hAnsi="Times New Roman"/>
                <w:sz w:val="24"/>
                <w:szCs w:val="24"/>
              </w:rPr>
              <w:t>Классификация, клинические проявления и диагностические критерии диффузных заболе</w:t>
            </w:r>
            <w:r w:rsidRPr="000E7517">
              <w:rPr>
                <w:rFonts w:ascii="Times New Roman" w:hAnsi="Times New Roman"/>
                <w:sz w:val="24"/>
                <w:szCs w:val="24"/>
              </w:rPr>
              <w:softHyphen/>
              <w:t>ваний соединительной ткани: гранулематозаВегенера, системной красной волчанки, системной склеродермии, узелкового периартериита, дерматомиозита, синдрома Гудпасчера.</w:t>
            </w:r>
          </w:p>
          <w:p w:rsidR="001132FE" w:rsidRPr="000E7517" w:rsidRDefault="001132FE" w:rsidP="000E7517">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0"/>
              <w:jc w:val="both"/>
              <w:rPr>
                <w:rFonts w:ascii="Times New Roman" w:hAnsi="Times New Roman"/>
                <w:bCs/>
                <w:spacing w:val="-1"/>
                <w:sz w:val="24"/>
                <w:szCs w:val="24"/>
              </w:rPr>
            </w:pPr>
            <w:r w:rsidRPr="000E7517">
              <w:rPr>
                <w:rFonts w:ascii="Times New Roman" w:hAnsi="Times New Roman"/>
                <w:bCs/>
                <w:spacing w:val="-1"/>
                <w:sz w:val="24"/>
                <w:szCs w:val="24"/>
              </w:rPr>
              <w:t xml:space="preserve">Место рентгенологического исследования в диагностике и дифференциальной диагностике </w:t>
            </w:r>
            <w:r w:rsidRPr="000E7517">
              <w:rPr>
                <w:rFonts w:ascii="Times New Roman" w:hAnsi="Times New Roman"/>
                <w:sz w:val="24"/>
                <w:szCs w:val="24"/>
              </w:rPr>
              <w:t>диффузных заболе</w:t>
            </w:r>
            <w:r w:rsidRPr="000E7517">
              <w:rPr>
                <w:rFonts w:ascii="Times New Roman" w:hAnsi="Times New Roman"/>
                <w:sz w:val="24"/>
                <w:szCs w:val="24"/>
              </w:rPr>
              <w:softHyphen/>
              <w:t>ваний соединительной ткани</w:t>
            </w:r>
            <w:r w:rsidRPr="000E7517">
              <w:rPr>
                <w:rFonts w:ascii="Times New Roman" w:hAnsi="Times New Roman"/>
                <w:bCs/>
                <w:spacing w:val="-1"/>
                <w:sz w:val="24"/>
                <w:szCs w:val="24"/>
              </w:rPr>
              <w:t xml:space="preserve">. </w:t>
            </w:r>
          </w:p>
          <w:p w:rsidR="001132FE" w:rsidRPr="000E7517" w:rsidRDefault="001132FE" w:rsidP="000E7517">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0"/>
              <w:jc w:val="both"/>
              <w:rPr>
                <w:rFonts w:ascii="Times New Roman" w:hAnsi="Times New Roman"/>
                <w:bCs/>
                <w:spacing w:val="-1"/>
                <w:sz w:val="24"/>
                <w:szCs w:val="24"/>
              </w:rPr>
            </w:pPr>
            <w:r w:rsidRPr="000E7517">
              <w:rPr>
                <w:rFonts w:ascii="Times New Roman" w:hAnsi="Times New Roman"/>
                <w:sz w:val="24"/>
                <w:szCs w:val="24"/>
              </w:rPr>
              <w:t>Лабораторно – инструментальные методы в диагностике и  дифференциальной диагностике диффузных заболе</w:t>
            </w:r>
            <w:r w:rsidRPr="000E7517">
              <w:rPr>
                <w:rFonts w:ascii="Times New Roman" w:hAnsi="Times New Roman"/>
                <w:sz w:val="24"/>
                <w:szCs w:val="24"/>
              </w:rPr>
              <w:softHyphen/>
              <w:t>ваний соединительной ткани</w:t>
            </w:r>
            <w:r w:rsidRPr="000E7517">
              <w:rPr>
                <w:rFonts w:ascii="Times New Roman" w:hAnsi="Times New Roman"/>
                <w:bCs/>
                <w:spacing w:val="-1"/>
                <w:sz w:val="24"/>
                <w:szCs w:val="24"/>
              </w:rPr>
              <w:t xml:space="preserve">. </w:t>
            </w:r>
          </w:p>
          <w:p w:rsidR="001132FE" w:rsidRPr="000E7517" w:rsidRDefault="001132FE" w:rsidP="000E7517">
            <w:pPr>
              <w:numPr>
                <w:ilvl w:val="0"/>
                <w:numId w:val="7"/>
              </w:numPr>
              <w:shd w:val="clear" w:color="auto" w:fill="FFFFFF"/>
              <w:tabs>
                <w:tab w:val="left" w:pos="0"/>
                <w:tab w:val="left" w:pos="339"/>
                <w:tab w:val="left" w:pos="426"/>
              </w:tabs>
              <w:spacing w:after="0" w:line="240" w:lineRule="auto"/>
              <w:ind w:left="0" w:right="65" w:firstLine="0"/>
              <w:jc w:val="both"/>
              <w:rPr>
                <w:rFonts w:ascii="Times New Roman" w:hAnsi="Times New Roman"/>
                <w:color w:val="000000"/>
                <w:sz w:val="24"/>
                <w:shd w:val="clear" w:color="auto" w:fill="FFFFFF"/>
              </w:rPr>
            </w:pPr>
            <w:r w:rsidRPr="000E7517">
              <w:rPr>
                <w:rFonts w:ascii="Times New Roman" w:hAnsi="Times New Roman"/>
                <w:color w:val="000000"/>
                <w:sz w:val="24"/>
                <w:shd w:val="clear" w:color="auto" w:fill="FFFFFF"/>
              </w:rPr>
              <w:t xml:space="preserve">Алгоритм дифференциального диагноза при </w:t>
            </w:r>
            <w:r w:rsidRPr="000E7517">
              <w:rPr>
                <w:rFonts w:ascii="Times New Roman" w:hAnsi="Times New Roman"/>
                <w:sz w:val="24"/>
                <w:szCs w:val="24"/>
              </w:rPr>
              <w:t>диффузных заболе</w:t>
            </w:r>
            <w:r w:rsidRPr="000E7517">
              <w:rPr>
                <w:rFonts w:ascii="Times New Roman" w:hAnsi="Times New Roman"/>
                <w:sz w:val="24"/>
                <w:szCs w:val="24"/>
              </w:rPr>
              <w:softHyphen/>
              <w:t>ваниях соединительной ткани</w:t>
            </w:r>
            <w:r w:rsidRPr="000E7517">
              <w:rPr>
                <w:rFonts w:ascii="Times New Roman" w:hAnsi="Times New Roman"/>
                <w:color w:val="000000"/>
                <w:sz w:val="24"/>
                <w:shd w:val="clear" w:color="auto" w:fill="FFFFFF"/>
              </w:rPr>
              <w:t>.</w:t>
            </w:r>
          </w:p>
          <w:p w:rsidR="001132FE" w:rsidRPr="000E7517" w:rsidRDefault="001132FE" w:rsidP="000E7517">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0"/>
              <w:jc w:val="both"/>
              <w:rPr>
                <w:rFonts w:ascii="Times New Roman" w:hAnsi="Times New Roman"/>
                <w:bCs/>
                <w:spacing w:val="-1"/>
                <w:sz w:val="24"/>
                <w:szCs w:val="24"/>
              </w:rPr>
            </w:pPr>
            <w:r w:rsidRPr="000E7517">
              <w:rPr>
                <w:rFonts w:ascii="Times New Roman" w:hAnsi="Times New Roman"/>
                <w:bCs/>
                <w:spacing w:val="-1"/>
                <w:sz w:val="24"/>
                <w:szCs w:val="24"/>
              </w:rPr>
              <w:t xml:space="preserve">Принципы лечения и основные группы препаратов для лечения </w:t>
            </w:r>
            <w:r w:rsidRPr="000E7517">
              <w:rPr>
                <w:rFonts w:ascii="Times New Roman" w:hAnsi="Times New Roman"/>
                <w:sz w:val="24"/>
                <w:szCs w:val="24"/>
              </w:rPr>
              <w:t>диффузных заболе</w:t>
            </w:r>
            <w:r w:rsidRPr="000E7517">
              <w:rPr>
                <w:rFonts w:ascii="Times New Roman" w:hAnsi="Times New Roman"/>
                <w:sz w:val="24"/>
                <w:szCs w:val="24"/>
              </w:rPr>
              <w:softHyphen/>
              <w:t>ваний соединительной ткани</w:t>
            </w:r>
            <w:r w:rsidRPr="000E7517">
              <w:rPr>
                <w:rFonts w:ascii="Times New Roman" w:hAnsi="Times New Roman"/>
                <w:bCs/>
                <w:spacing w:val="-1"/>
                <w:sz w:val="24"/>
                <w:szCs w:val="24"/>
              </w:rPr>
              <w:t xml:space="preserve">. </w:t>
            </w:r>
          </w:p>
          <w:p w:rsidR="001132FE" w:rsidRPr="000E7517" w:rsidRDefault="001132FE" w:rsidP="000E7517">
            <w:pPr>
              <w:numPr>
                <w:ilvl w:val="0"/>
                <w:numId w:val="7"/>
              </w:numPr>
              <w:shd w:val="clear" w:color="auto" w:fill="FFFFFF"/>
              <w:tabs>
                <w:tab w:val="left" w:pos="0"/>
                <w:tab w:val="left" w:pos="339"/>
                <w:tab w:val="left" w:pos="426"/>
              </w:tabs>
              <w:spacing w:after="0" w:line="240" w:lineRule="auto"/>
              <w:ind w:left="0" w:right="65" w:firstLine="0"/>
              <w:jc w:val="both"/>
              <w:rPr>
                <w:rFonts w:ascii="Times New Roman" w:hAnsi="Times New Roman"/>
                <w:color w:val="000000"/>
                <w:sz w:val="24"/>
                <w:szCs w:val="24"/>
              </w:rPr>
            </w:pPr>
            <w:r w:rsidRPr="000E7517">
              <w:rPr>
                <w:rFonts w:ascii="Times New Roman" w:hAnsi="Times New Roman"/>
                <w:sz w:val="24"/>
                <w:szCs w:val="24"/>
              </w:rPr>
              <w:t xml:space="preserve">Неотложная </w:t>
            </w:r>
            <w:r w:rsidR="007311EE" w:rsidRPr="000E7517">
              <w:rPr>
                <w:rFonts w:ascii="Times New Roman" w:hAnsi="Times New Roman"/>
                <w:sz w:val="24"/>
                <w:szCs w:val="24"/>
              </w:rPr>
              <w:t>терапия и</w:t>
            </w:r>
            <w:r w:rsidRPr="000E7517">
              <w:rPr>
                <w:rFonts w:ascii="Times New Roman" w:hAnsi="Times New Roman"/>
                <w:sz w:val="24"/>
                <w:szCs w:val="24"/>
              </w:rPr>
              <w:t xml:space="preserve"> профилактика побочного действия лекарств, при</w:t>
            </w:r>
            <w:r w:rsidRPr="000E7517">
              <w:rPr>
                <w:rFonts w:ascii="Times New Roman" w:hAnsi="Times New Roman"/>
                <w:sz w:val="24"/>
                <w:szCs w:val="24"/>
              </w:rPr>
              <w:softHyphen/>
              <w:t>меняемых в ревматологии)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Тема№7</w:t>
      </w:r>
      <w:r w:rsidRPr="000E7517">
        <w:rPr>
          <w:rFonts w:ascii="Times New Roman" w:hAnsi="Times New Roman"/>
          <w:sz w:val="24"/>
          <w:szCs w:val="24"/>
        </w:rPr>
        <w:t xml:space="preserve">: </w:t>
      </w:r>
      <w:r w:rsidRPr="000E7517">
        <w:rPr>
          <w:rFonts w:ascii="Times New Roman" w:hAnsi="Times New Roman"/>
          <w:b/>
          <w:sz w:val="24"/>
          <w:szCs w:val="24"/>
        </w:rPr>
        <w:t>Геморрагические диатезы</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0"/>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b/>
          <w:sz w:val="24"/>
          <w:szCs w:val="24"/>
        </w:rPr>
        <w:t xml:space="preserve">3.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геморрагических диатезов,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геморрагических диатезов</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w:t>
            </w:r>
            <w:r w:rsidRPr="000E7517">
              <w:rPr>
                <w:rFonts w:ascii="Times New Roman" w:eastAsia="Calibri" w:hAnsi="Times New Roman"/>
                <w:sz w:val="24"/>
                <w:szCs w:val="24"/>
              </w:rPr>
              <w:t>геморрагических диатезов</w:t>
            </w:r>
            <w:r w:rsidRPr="000E7517">
              <w:rPr>
                <w:rFonts w:ascii="Times New Roman" w:hAnsi="Times New Roman"/>
                <w:sz w:val="24"/>
                <w:szCs w:val="24"/>
              </w:rPr>
              <w:t xml:space="preserve">).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1.</w:t>
            </w:r>
            <w:r w:rsidRPr="000E7517">
              <w:rPr>
                <w:rFonts w:ascii="Times New Roman" w:hAnsi="Times New Roman"/>
                <w:sz w:val="24"/>
                <w:szCs w:val="24"/>
              </w:rPr>
              <w:t xml:space="preserve"> Определение понятия геморрагические диатезы. Этиология. Классификация.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2.Клинические  общие признаки геморрагических диатезов, типы кровоточивости.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 Методы исследования и программы обсле</w:t>
            </w:r>
            <w:r w:rsidRPr="000E7517">
              <w:rPr>
                <w:rFonts w:ascii="Times New Roman" w:hAnsi="Times New Roman"/>
                <w:sz w:val="24"/>
                <w:szCs w:val="24"/>
              </w:rPr>
              <w:softHyphen/>
              <w:t>дования при геморрагических диатезах</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 Гемофилии. Этиология. Патогенез. Клиниче</w:t>
            </w:r>
            <w:r w:rsidRPr="000E7517">
              <w:rPr>
                <w:rFonts w:ascii="Times New Roman" w:hAnsi="Times New Roman"/>
                <w:sz w:val="24"/>
                <w:szCs w:val="24"/>
              </w:rPr>
              <w:softHyphen/>
              <w:t>ская картина. Диагноз. Лечение.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5. Тромбоцитопеническая пурпура. Этиология. Патогенез. Клиниче</w:t>
            </w:r>
            <w:r w:rsidRPr="000E7517">
              <w:rPr>
                <w:rFonts w:ascii="Times New Roman" w:hAnsi="Times New Roman"/>
                <w:sz w:val="24"/>
                <w:szCs w:val="24"/>
              </w:rPr>
              <w:softHyphen/>
              <w:t>ская картина. Диагноз. Лечение.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6. Геморрагический васкулит. Этиология. Патогенез. Клиниче</w:t>
            </w:r>
            <w:r w:rsidRPr="000E7517">
              <w:rPr>
                <w:rFonts w:ascii="Times New Roman" w:hAnsi="Times New Roman"/>
                <w:sz w:val="24"/>
                <w:szCs w:val="24"/>
              </w:rPr>
              <w:softHyphen/>
              <w:t>ская картина. Диагноз. Лечение.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7. Геморрагическая телеангиэктазия (болезнь Рандю-Ослера). Этиология. Патогенез. Клиниче</w:t>
            </w:r>
            <w:r w:rsidRPr="000E7517">
              <w:rPr>
                <w:rFonts w:ascii="Times New Roman" w:hAnsi="Times New Roman"/>
                <w:sz w:val="24"/>
                <w:szCs w:val="24"/>
              </w:rPr>
              <w:softHyphen/>
              <w:t>ская картина. Диагноз. Лечение.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 №8</w:t>
      </w:r>
      <w:r w:rsidR="007311EE" w:rsidRPr="000E7517">
        <w:rPr>
          <w:rFonts w:ascii="Times New Roman" w:hAnsi="Times New Roman"/>
          <w:b/>
          <w:sz w:val="24"/>
          <w:szCs w:val="24"/>
        </w:rPr>
        <w:t>:</w:t>
      </w:r>
      <w:r w:rsidRPr="000E7517">
        <w:rPr>
          <w:rFonts w:ascii="Times New Roman" w:hAnsi="Times New Roman"/>
          <w:b/>
          <w:sz w:val="24"/>
          <w:szCs w:val="24"/>
        </w:rPr>
        <w:t xml:space="preserve"> Анемии (аутоиммунные, мегалобластические, гипо- и апластические, гемолитические)</w:t>
      </w:r>
      <w:r w:rsidRPr="000E7517">
        <w:rPr>
          <w:rFonts w:ascii="Times New Roman" w:hAnsi="Times New Roman"/>
          <w:b/>
          <w:sz w:val="24"/>
          <w:szCs w:val="24"/>
        </w:rPr>
        <w:tab/>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 Практическое занятие </w:t>
      </w:r>
    </w:p>
    <w:p w:rsidR="001132FE" w:rsidRPr="000E7517" w:rsidRDefault="001132FE" w:rsidP="000E7517">
      <w:pPr>
        <w:tabs>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анемий,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анемий.</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анемий).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1.Определение анемии, причины и механизмы ее развития при различных заболеваниях.</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 Классификация анемий.</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 Особенности клинической картины анемий с разными патогенетическими механизмами.</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eastAsia="TimesNewRoman" w:hAnsi="Times New Roman"/>
                <w:sz w:val="24"/>
                <w:szCs w:val="24"/>
              </w:rPr>
              <w:t>4. Железодефицитные анемии и состояния: диагностика, дифференциальная</w:t>
            </w:r>
          </w:p>
          <w:p w:rsidR="001132FE" w:rsidRPr="000E7517" w:rsidRDefault="001132FE" w:rsidP="000E7517">
            <w:pPr>
              <w:spacing w:after="0" w:line="240" w:lineRule="auto"/>
              <w:jc w:val="both"/>
              <w:rPr>
                <w:rFonts w:ascii="Times New Roman" w:eastAsia="TimesNewRoman" w:hAnsi="Times New Roman"/>
                <w:sz w:val="24"/>
                <w:szCs w:val="24"/>
              </w:rPr>
            </w:pPr>
            <w:r w:rsidRPr="000E7517">
              <w:rPr>
                <w:rFonts w:ascii="Times New Roman" w:eastAsia="TimesNewRoman" w:hAnsi="Times New Roman"/>
                <w:sz w:val="24"/>
                <w:szCs w:val="24"/>
              </w:rPr>
              <w:t>диагностика. Лечение и профилактика</w:t>
            </w:r>
          </w:p>
          <w:p w:rsidR="001132FE" w:rsidRPr="000E7517" w:rsidRDefault="001132FE" w:rsidP="000E7517">
            <w:pPr>
              <w:numPr>
                <w:ilvl w:val="0"/>
                <w:numId w:val="8"/>
              </w:numPr>
              <w:autoSpaceDE w:val="0"/>
              <w:autoSpaceDN w:val="0"/>
              <w:adjustRightInd w:val="0"/>
              <w:spacing w:after="0" w:line="240" w:lineRule="auto"/>
              <w:ind w:left="284" w:hanging="284"/>
              <w:jc w:val="both"/>
              <w:rPr>
                <w:rFonts w:ascii="Times New Roman" w:eastAsia="TimesNewRoman" w:hAnsi="Times New Roman"/>
                <w:sz w:val="24"/>
                <w:szCs w:val="24"/>
              </w:rPr>
            </w:pPr>
            <w:r w:rsidRPr="000E7517">
              <w:rPr>
                <w:rFonts w:ascii="Times New Roman" w:eastAsia="TimesNewRoman" w:hAnsi="Times New Roman"/>
                <w:sz w:val="24"/>
                <w:szCs w:val="24"/>
              </w:rPr>
              <w:t>Мегалобластные анемии. Диагностика, дифференциальная диагностика.</w:t>
            </w:r>
          </w:p>
          <w:p w:rsidR="001132FE" w:rsidRPr="000E7517" w:rsidRDefault="001132FE" w:rsidP="000E7517">
            <w:pPr>
              <w:spacing w:after="0" w:line="240" w:lineRule="auto"/>
              <w:ind w:left="284" w:hanging="284"/>
              <w:jc w:val="both"/>
              <w:rPr>
                <w:rFonts w:ascii="Times New Roman" w:eastAsia="TimesNewRoman" w:hAnsi="Times New Roman"/>
                <w:sz w:val="24"/>
                <w:szCs w:val="24"/>
              </w:rPr>
            </w:pPr>
            <w:r w:rsidRPr="000E7517">
              <w:rPr>
                <w:rFonts w:ascii="Times New Roman" w:eastAsia="TimesNewRoman" w:hAnsi="Times New Roman"/>
                <w:sz w:val="24"/>
                <w:szCs w:val="24"/>
              </w:rPr>
              <w:t>Лечение, профилактика.</w:t>
            </w:r>
          </w:p>
          <w:p w:rsidR="001132FE" w:rsidRPr="000E7517" w:rsidRDefault="001132FE" w:rsidP="000E7517">
            <w:pPr>
              <w:numPr>
                <w:ilvl w:val="0"/>
                <w:numId w:val="8"/>
              </w:numPr>
              <w:autoSpaceDE w:val="0"/>
              <w:autoSpaceDN w:val="0"/>
              <w:adjustRightInd w:val="0"/>
              <w:spacing w:after="0" w:line="240" w:lineRule="auto"/>
              <w:ind w:left="284" w:hanging="284"/>
              <w:jc w:val="both"/>
              <w:rPr>
                <w:rFonts w:ascii="Times New Roman" w:eastAsia="TimesNewRoman" w:hAnsi="Times New Roman"/>
                <w:sz w:val="24"/>
                <w:szCs w:val="24"/>
              </w:rPr>
            </w:pPr>
            <w:r w:rsidRPr="000E7517">
              <w:rPr>
                <w:rFonts w:ascii="Times New Roman" w:eastAsia="TimesNewRoman" w:hAnsi="Times New Roman"/>
                <w:sz w:val="24"/>
                <w:szCs w:val="24"/>
              </w:rPr>
              <w:t>Гемолитические анемии. Диагностика, дифференциальная диагностика.</w:t>
            </w:r>
          </w:p>
          <w:p w:rsidR="001132FE" w:rsidRPr="000E7517" w:rsidRDefault="001132FE" w:rsidP="000E7517">
            <w:pPr>
              <w:spacing w:after="0" w:line="240" w:lineRule="auto"/>
              <w:jc w:val="both"/>
              <w:rPr>
                <w:rFonts w:ascii="Times New Roman" w:eastAsia="TimesNewRoman" w:hAnsi="Times New Roman"/>
                <w:sz w:val="24"/>
                <w:szCs w:val="24"/>
              </w:rPr>
            </w:pPr>
            <w:r w:rsidRPr="000E7517">
              <w:rPr>
                <w:rFonts w:ascii="Times New Roman" w:eastAsia="TimesNewRoman" w:hAnsi="Times New Roman"/>
                <w:sz w:val="24"/>
                <w:szCs w:val="24"/>
              </w:rPr>
              <w:t>Лечение,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7. Диагностика анемического синдрома.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8. Лабораторные дифференциально-диагностические критерии анемий.</w:t>
            </w:r>
          </w:p>
          <w:p w:rsidR="001132FE" w:rsidRPr="000E7517" w:rsidRDefault="001132FE" w:rsidP="000E7517">
            <w:pPr>
              <w:tabs>
                <w:tab w:val="left" w:pos="0"/>
              </w:tabs>
              <w:spacing w:after="0" w:line="240" w:lineRule="auto"/>
              <w:jc w:val="both"/>
              <w:rPr>
                <w:rFonts w:ascii="Times New Roman" w:hAnsi="Times New Roman"/>
                <w:sz w:val="24"/>
                <w:szCs w:val="24"/>
              </w:rPr>
            </w:pPr>
            <w:r w:rsidRPr="000E7517">
              <w:rPr>
                <w:rFonts w:ascii="Times New Roman" w:hAnsi="Times New Roman"/>
                <w:sz w:val="24"/>
                <w:szCs w:val="24"/>
              </w:rPr>
              <w:t>9. Особенности лечебной тактики при анемиях разных видов)</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tabs>
          <w:tab w:val="left" w:pos="0"/>
        </w:tabs>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b/>
          <w:sz w:val="24"/>
          <w:szCs w:val="24"/>
        </w:rPr>
        <w:t>Тема№9</w:t>
      </w:r>
      <w:r w:rsidRPr="000E7517">
        <w:rPr>
          <w:rFonts w:ascii="Times New Roman" w:hAnsi="Times New Roman"/>
          <w:sz w:val="24"/>
          <w:szCs w:val="24"/>
        </w:rPr>
        <w:t xml:space="preserve">: </w:t>
      </w:r>
      <w:r w:rsidRPr="000E7517">
        <w:rPr>
          <w:rFonts w:ascii="Times New Roman" w:hAnsi="Times New Roman"/>
          <w:b/>
          <w:sz w:val="24"/>
          <w:szCs w:val="24"/>
        </w:rPr>
        <w:t xml:space="preserve">Дифференциальная диагностика при </w:t>
      </w:r>
      <w:r w:rsidR="004E57A9" w:rsidRPr="000E7517">
        <w:rPr>
          <w:rFonts w:ascii="Times New Roman" w:hAnsi="Times New Roman"/>
          <w:b/>
          <w:sz w:val="24"/>
          <w:szCs w:val="24"/>
        </w:rPr>
        <w:t>лимфаденопатии</w:t>
      </w:r>
      <w:r w:rsidRPr="000E7517">
        <w:rPr>
          <w:rFonts w:ascii="Times New Roman" w:hAnsi="Times New Roman"/>
          <w:b/>
          <w:sz w:val="24"/>
          <w:szCs w:val="24"/>
        </w:rPr>
        <w:t xml:space="preserve"> и спленомегалии. (Острый лейкоз, хронический миелолейкоз, хронический лимфолейкоз,  лимфогранулематоз, миеломная болезнь). Доброкачественные гипергаммаглобулинемии</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b/>
          <w:sz w:val="24"/>
          <w:szCs w:val="24"/>
        </w:rPr>
        <w:t xml:space="preserve">3.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заболеваний, проявляющихся  лимфоаденопатией и спленомегалией,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синдрома лимфоаденопатии и спленомегалии.</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Мотивационный момент (актуальность изучения дифференциальной диагностикилимфоаденопатии и спленомегалии (при остром лейкозе, хроническоммиелолейкозе, хроническом</w:t>
            </w:r>
            <w:r w:rsidR="004E57A9" w:rsidRPr="000E7517">
              <w:rPr>
                <w:rFonts w:ascii="Times New Roman" w:hAnsi="Times New Roman"/>
                <w:sz w:val="24"/>
                <w:szCs w:val="24"/>
              </w:rPr>
              <w:t>лимфолейкозе, лимфогранулематозе</w:t>
            </w:r>
            <w:r w:rsidRPr="000E7517">
              <w:rPr>
                <w:rFonts w:ascii="Times New Roman" w:hAnsi="Times New Roman"/>
                <w:sz w:val="24"/>
                <w:szCs w:val="24"/>
              </w:rPr>
              <w:t>, миеломной болезни</w:t>
            </w:r>
            <w:r w:rsidR="004E57A9" w:rsidRPr="000E7517">
              <w:rPr>
                <w:rFonts w:ascii="Times New Roman" w:hAnsi="Times New Roman"/>
                <w:sz w:val="24"/>
                <w:szCs w:val="24"/>
              </w:rPr>
              <w:t>), доброкачественныхгипергаммаглобулинемий.</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Закрепление теоретического материала (Темы рефератов и Реферативное сообщение. </w:t>
            </w:r>
            <w:r w:rsidRPr="000E7517">
              <w:rPr>
                <w:rFonts w:ascii="Times New Roman" w:hAnsi="Times New Roman"/>
                <w:sz w:val="24"/>
                <w:szCs w:val="24"/>
              </w:rPr>
              <w:lastRenderedPageBreak/>
              <w:t>Устный индивидуальный опрос по основным теоретическим вопросам по теме.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1.</w:t>
            </w:r>
            <w:r w:rsidRPr="000E7517">
              <w:rPr>
                <w:rFonts w:ascii="Times New Roman" w:eastAsia="TimesNewRoman" w:hAnsi="Times New Roman"/>
                <w:sz w:val="24"/>
                <w:szCs w:val="24"/>
              </w:rPr>
              <w:t xml:space="preserve"> Определение за</w:t>
            </w:r>
            <w:r w:rsidRPr="000E7517">
              <w:rPr>
                <w:rFonts w:ascii="Times New Roman" w:hAnsi="Times New Roman"/>
                <w:sz w:val="24"/>
                <w:szCs w:val="24"/>
              </w:rPr>
              <w:t>болеваний, проявляющихся локальным и диффузным уве</w:t>
            </w:r>
            <w:r w:rsidRPr="000E7517">
              <w:rPr>
                <w:rFonts w:ascii="Times New Roman" w:hAnsi="Times New Roman"/>
                <w:sz w:val="24"/>
                <w:szCs w:val="24"/>
              </w:rPr>
              <w:softHyphen/>
              <w:t>личением лимфоузлов и спленомегалией (острого лейкоза, хронических миело- и лимфолейкозов, лимфогранулематоза, миеломной болезни)</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eastAsia="TimesNewRoman" w:hAnsi="Times New Roman"/>
                <w:sz w:val="24"/>
                <w:szCs w:val="24"/>
              </w:rPr>
              <w:t xml:space="preserve"> Острые лейкозы: Клинические изменения, клинический анализ крови, анализ пунктата костного мозга, инструментальные исследования. </w:t>
            </w:r>
            <w:r w:rsidRPr="000E7517">
              <w:rPr>
                <w:rFonts w:ascii="Times New Roman" w:hAnsi="Times New Roman"/>
                <w:sz w:val="24"/>
                <w:szCs w:val="24"/>
              </w:rPr>
              <w:t xml:space="preserve">Значение морфологического метода исследования. Программа диагностического поиска. </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eastAsia="TimesNewRoman" w:hAnsi="Times New Roman"/>
                <w:sz w:val="24"/>
                <w:szCs w:val="24"/>
              </w:rPr>
              <w:t xml:space="preserve"> Хронические лейкозы: Клинические изменения, клинический анализ крови, анализ пунктата костного мозга, инструментальные исследования.</w:t>
            </w:r>
            <w:r w:rsidRPr="000E7517">
              <w:rPr>
                <w:rFonts w:ascii="Times New Roman" w:hAnsi="Times New Roman"/>
                <w:sz w:val="24"/>
                <w:szCs w:val="24"/>
              </w:rPr>
              <w:t xml:space="preserve"> Значение морфологического метода исследования Программа диагностического поиска..</w:t>
            </w:r>
            <w:r w:rsidRPr="000E7517">
              <w:rPr>
                <w:rFonts w:ascii="Times New Roman" w:eastAsia="TimesNewRoman" w:hAnsi="Times New Roman"/>
                <w:sz w:val="24"/>
                <w:szCs w:val="24"/>
              </w:rPr>
              <w:t xml:space="preserve"> Диагностика. дифференциальная диагностика, принципы лечения</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4. Лейкемоидные реакции.</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5.</w:t>
            </w:r>
            <w:r w:rsidRPr="000E7517">
              <w:rPr>
                <w:rFonts w:ascii="Times New Roman" w:eastAsia="TimesNewRoman" w:hAnsi="Times New Roman"/>
                <w:sz w:val="24"/>
                <w:szCs w:val="24"/>
              </w:rPr>
              <w:t xml:space="preserve"> Дифференциально- диагностически</w:t>
            </w:r>
            <w:r w:rsidR="004E57A9">
              <w:rPr>
                <w:rFonts w:ascii="Times New Roman" w:eastAsia="TimesNewRoman" w:hAnsi="Times New Roman"/>
                <w:sz w:val="24"/>
                <w:szCs w:val="24"/>
              </w:rPr>
              <w:t xml:space="preserve">й </w:t>
            </w:r>
            <w:r w:rsidR="004E57A9" w:rsidRPr="000E7517">
              <w:rPr>
                <w:rFonts w:ascii="Times New Roman" w:eastAsia="TimesNewRoman" w:hAnsi="Times New Roman"/>
                <w:sz w:val="24"/>
                <w:szCs w:val="24"/>
              </w:rPr>
              <w:t>алгоритм при</w:t>
            </w:r>
            <w:r w:rsidRPr="000E7517">
              <w:rPr>
                <w:rFonts w:ascii="Times New Roman" w:hAnsi="Times New Roman"/>
                <w:sz w:val="24"/>
                <w:szCs w:val="24"/>
              </w:rPr>
              <w:t>диффузном уве</w:t>
            </w:r>
            <w:r w:rsidRPr="000E7517">
              <w:rPr>
                <w:rFonts w:ascii="Times New Roman" w:hAnsi="Times New Roman"/>
                <w:sz w:val="24"/>
                <w:szCs w:val="24"/>
              </w:rPr>
              <w:softHyphen/>
              <w:t>личении лимфоузлов и спленомегалии</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6. П</w:t>
            </w:r>
            <w:r w:rsidRPr="000E7517">
              <w:rPr>
                <w:rFonts w:ascii="Times New Roman" w:eastAsia="TimesNewRoman" w:hAnsi="Times New Roman"/>
                <w:sz w:val="24"/>
                <w:szCs w:val="24"/>
              </w:rPr>
              <w:t>ринципы лечения</w:t>
            </w:r>
            <w:r w:rsidRPr="000E7517">
              <w:rPr>
                <w:rFonts w:ascii="Times New Roman" w:hAnsi="Times New Roman"/>
                <w:sz w:val="24"/>
                <w:szCs w:val="24"/>
              </w:rPr>
              <w:t xml:space="preserve"> заболеваний, проявляющихся локальным и диффузным уве</w:t>
            </w:r>
            <w:r w:rsidRPr="000E7517">
              <w:rPr>
                <w:rFonts w:ascii="Times New Roman" w:hAnsi="Times New Roman"/>
                <w:sz w:val="24"/>
                <w:szCs w:val="24"/>
              </w:rPr>
              <w:softHyphen/>
              <w:t>личением лимфоузлов и спленомегалией. Основные группы препаратов.</w:t>
            </w:r>
          </w:p>
          <w:p w:rsidR="001132FE" w:rsidRPr="000E7517" w:rsidRDefault="001132FE" w:rsidP="000E7517">
            <w:pPr>
              <w:spacing w:after="0" w:line="240" w:lineRule="auto"/>
              <w:contextualSpacing/>
              <w:jc w:val="both"/>
              <w:rPr>
                <w:rFonts w:ascii="Times New Roman" w:hAnsi="Times New Roman"/>
                <w:sz w:val="24"/>
                <w:szCs w:val="24"/>
              </w:rPr>
            </w:pPr>
            <w:r w:rsidRPr="000E7517">
              <w:rPr>
                <w:rFonts w:ascii="Times New Roman" w:eastAsia="Calibri" w:hAnsi="Times New Roman"/>
                <w:sz w:val="24"/>
                <w:szCs w:val="24"/>
              </w:rPr>
              <w:t>7. Осложнения лекарственной терапии гемобластозов. Показания к спленэктомии</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0E7517" w:rsidRDefault="000E7517" w:rsidP="000E7517">
      <w:pPr>
        <w:spacing w:after="0" w:line="240" w:lineRule="auto"/>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sz w:val="8"/>
          <w:szCs w:val="24"/>
        </w:rPr>
      </w:pPr>
      <w:r w:rsidRPr="000E7517">
        <w:rPr>
          <w:rFonts w:ascii="Times New Roman" w:hAnsi="Times New Roman"/>
          <w:b/>
          <w:sz w:val="24"/>
          <w:szCs w:val="24"/>
        </w:rPr>
        <w:t>Тема№10</w:t>
      </w:r>
      <w:r w:rsidRPr="000E7517">
        <w:rPr>
          <w:rFonts w:ascii="Times New Roman" w:hAnsi="Times New Roman"/>
          <w:sz w:val="24"/>
          <w:szCs w:val="24"/>
        </w:rPr>
        <w:t xml:space="preserve">: </w:t>
      </w:r>
      <w:r w:rsidRPr="000E7517">
        <w:rPr>
          <w:rFonts w:ascii="Times New Roman" w:hAnsi="Times New Roman"/>
          <w:b/>
          <w:sz w:val="24"/>
          <w:szCs w:val="24"/>
        </w:rPr>
        <w:t>Дифференциальная диагностика и лечение при бронхообструктивном синдроме</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синдрома бронхиальной обструкции,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синдрома бронхиальной обструкции.</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синдрома бронхиальной обструкции).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numPr>
                <w:ilvl w:val="0"/>
                <w:numId w:val="9"/>
              </w:numPr>
              <w:tabs>
                <w:tab w:val="clear" w:pos="360"/>
                <w:tab w:val="num" w:pos="284"/>
              </w:tabs>
              <w:spacing w:after="0" w:line="240" w:lineRule="auto"/>
              <w:jc w:val="both"/>
              <w:rPr>
                <w:rFonts w:ascii="Times New Roman" w:eastAsia="Calibri" w:hAnsi="Times New Roman"/>
                <w:sz w:val="24"/>
                <w:szCs w:val="24"/>
              </w:rPr>
            </w:pPr>
            <w:r w:rsidRPr="000E7517">
              <w:rPr>
                <w:rFonts w:ascii="Times New Roman" w:eastAsia="Calibri" w:hAnsi="Times New Roman"/>
                <w:bCs/>
                <w:spacing w:val="-1"/>
                <w:sz w:val="24"/>
                <w:szCs w:val="24"/>
              </w:rPr>
              <w:t>Определение бронхообструктивного синдрома</w:t>
            </w:r>
          </w:p>
          <w:p w:rsidR="001132FE" w:rsidRPr="000E7517" w:rsidRDefault="001132FE" w:rsidP="000E7517">
            <w:pPr>
              <w:numPr>
                <w:ilvl w:val="0"/>
                <w:numId w:val="9"/>
              </w:numPr>
              <w:tabs>
                <w:tab w:val="clear" w:pos="360"/>
                <w:tab w:val="num" w:pos="284"/>
              </w:tabs>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Патофизиологические механизмы бронхиальной обструкции (обратимые, необратимые. Локальные, диффузные). Факторы риска  и заболевания, приводящие к ним.</w:t>
            </w:r>
          </w:p>
          <w:p w:rsidR="001132FE" w:rsidRPr="000E7517" w:rsidRDefault="001132FE" w:rsidP="000E7517">
            <w:pPr>
              <w:widowControl w:val="0"/>
              <w:numPr>
                <w:ilvl w:val="0"/>
                <w:numId w:val="9"/>
              </w:numPr>
              <w:shd w:val="clear" w:color="auto" w:fill="FFFFFF"/>
              <w:tabs>
                <w:tab w:val="num" w:pos="284"/>
              </w:tabs>
              <w:autoSpaceDE w:val="0"/>
              <w:autoSpaceDN w:val="0"/>
              <w:adjustRightInd w:val="0"/>
              <w:spacing w:after="0" w:line="240" w:lineRule="auto"/>
              <w:ind w:right="43"/>
              <w:jc w:val="both"/>
              <w:rPr>
                <w:rFonts w:ascii="Times New Roman" w:hAnsi="Times New Roman"/>
                <w:bCs/>
                <w:spacing w:val="-1"/>
                <w:sz w:val="24"/>
                <w:szCs w:val="24"/>
              </w:rPr>
            </w:pPr>
            <w:r w:rsidRPr="000E7517">
              <w:rPr>
                <w:rFonts w:ascii="Times New Roman" w:hAnsi="Times New Roman"/>
                <w:bCs/>
                <w:spacing w:val="-1"/>
                <w:sz w:val="24"/>
                <w:szCs w:val="24"/>
              </w:rPr>
              <w:t>Клиническая картина БОС.</w:t>
            </w:r>
          </w:p>
          <w:p w:rsidR="001132FE" w:rsidRPr="000E7517" w:rsidRDefault="001132FE" w:rsidP="000E7517">
            <w:pPr>
              <w:widowControl w:val="0"/>
              <w:numPr>
                <w:ilvl w:val="0"/>
                <w:numId w:val="9"/>
              </w:numPr>
              <w:shd w:val="clear" w:color="auto" w:fill="FFFFFF"/>
              <w:tabs>
                <w:tab w:val="num" w:pos="284"/>
              </w:tabs>
              <w:autoSpaceDE w:val="0"/>
              <w:autoSpaceDN w:val="0"/>
              <w:adjustRightInd w:val="0"/>
              <w:spacing w:after="0" w:line="240" w:lineRule="auto"/>
              <w:ind w:right="43"/>
              <w:jc w:val="both"/>
              <w:rPr>
                <w:rFonts w:ascii="Times New Roman" w:hAnsi="Times New Roman"/>
                <w:bCs/>
                <w:spacing w:val="-1"/>
                <w:sz w:val="24"/>
                <w:szCs w:val="24"/>
              </w:rPr>
            </w:pPr>
            <w:r w:rsidRPr="000E7517">
              <w:rPr>
                <w:rFonts w:ascii="Times New Roman" w:hAnsi="Times New Roman"/>
                <w:bCs/>
                <w:spacing w:val="-1"/>
                <w:sz w:val="24"/>
                <w:szCs w:val="24"/>
              </w:rPr>
              <w:t xml:space="preserve">Место рентгенологического исследования в диагностике БОС. </w:t>
            </w:r>
          </w:p>
          <w:p w:rsidR="001132FE" w:rsidRPr="000E7517" w:rsidRDefault="001132FE" w:rsidP="000E7517">
            <w:pPr>
              <w:widowControl w:val="0"/>
              <w:numPr>
                <w:ilvl w:val="0"/>
                <w:numId w:val="9"/>
              </w:numPr>
              <w:shd w:val="clear" w:color="auto" w:fill="FFFFFF"/>
              <w:tabs>
                <w:tab w:val="num" w:pos="284"/>
              </w:tabs>
              <w:autoSpaceDE w:val="0"/>
              <w:autoSpaceDN w:val="0"/>
              <w:adjustRightInd w:val="0"/>
              <w:spacing w:after="0" w:line="240" w:lineRule="auto"/>
              <w:ind w:right="43"/>
              <w:jc w:val="both"/>
              <w:rPr>
                <w:rFonts w:ascii="Times New Roman" w:hAnsi="Times New Roman"/>
                <w:bCs/>
                <w:spacing w:val="-1"/>
                <w:sz w:val="24"/>
                <w:szCs w:val="24"/>
              </w:rPr>
            </w:pPr>
            <w:r w:rsidRPr="000E7517">
              <w:rPr>
                <w:rFonts w:ascii="Times New Roman" w:hAnsi="Times New Roman"/>
                <w:sz w:val="24"/>
                <w:szCs w:val="24"/>
              </w:rPr>
              <w:t>Лабораторно – инструментальные методы в дифференциальной диагностике синдрома бронхиальной обструкции:</w:t>
            </w:r>
            <w:r w:rsidRPr="000E7517">
              <w:rPr>
                <w:rFonts w:ascii="Times New Roman" w:hAnsi="Times New Roman"/>
                <w:bCs/>
                <w:spacing w:val="-1"/>
                <w:sz w:val="24"/>
                <w:szCs w:val="24"/>
              </w:rPr>
              <w:t xml:space="preserve"> общепринятые методы   функциональной  диагностики БОС,  роль бронходилатационных  тестов  в  диагностике  БОС, препараты, используемые при их проведении, интерпретация.  Бронхоконстрикторные тесты в диагностике БОС. </w:t>
            </w:r>
          </w:p>
          <w:p w:rsidR="001132FE" w:rsidRPr="000E7517" w:rsidRDefault="001132FE" w:rsidP="000E7517">
            <w:pPr>
              <w:widowControl w:val="0"/>
              <w:numPr>
                <w:ilvl w:val="0"/>
                <w:numId w:val="9"/>
              </w:numPr>
              <w:shd w:val="clear" w:color="auto" w:fill="FFFFFF"/>
              <w:tabs>
                <w:tab w:val="num" w:pos="284"/>
              </w:tabs>
              <w:autoSpaceDE w:val="0"/>
              <w:autoSpaceDN w:val="0"/>
              <w:adjustRightInd w:val="0"/>
              <w:spacing w:after="0" w:line="240" w:lineRule="auto"/>
              <w:ind w:right="43"/>
              <w:jc w:val="both"/>
              <w:rPr>
                <w:rFonts w:ascii="Times New Roman" w:hAnsi="Times New Roman"/>
                <w:sz w:val="24"/>
                <w:szCs w:val="24"/>
              </w:rPr>
            </w:pPr>
            <w:r w:rsidRPr="000E7517">
              <w:rPr>
                <w:rFonts w:ascii="Times New Roman" w:hAnsi="Times New Roman"/>
                <w:bCs/>
                <w:spacing w:val="-1"/>
                <w:sz w:val="24"/>
                <w:szCs w:val="24"/>
              </w:rPr>
              <w:t xml:space="preserve">Основные дифференциально-диагностические критерии БОС. Отличие БОС при ХОБЛ и БА. </w:t>
            </w:r>
            <w:r w:rsidRPr="000E7517">
              <w:rPr>
                <w:rFonts w:ascii="Times New Roman" w:hAnsi="Times New Roman"/>
                <w:sz w:val="24"/>
                <w:szCs w:val="24"/>
              </w:rPr>
              <w:t>Дифференциальная диагностика бронхиальной обструкции и особенности лечения в рамках хронических обструктивных заболеваний легких.</w:t>
            </w:r>
          </w:p>
          <w:p w:rsidR="001132FE" w:rsidRPr="000E7517" w:rsidRDefault="001132FE" w:rsidP="000E7517">
            <w:pPr>
              <w:numPr>
                <w:ilvl w:val="0"/>
                <w:numId w:val="9"/>
              </w:numPr>
              <w:tabs>
                <w:tab w:val="clear" w:pos="360"/>
                <w:tab w:val="num" w:pos="284"/>
              </w:tabs>
              <w:spacing w:after="0" w:line="240" w:lineRule="auto"/>
              <w:jc w:val="both"/>
              <w:rPr>
                <w:rFonts w:ascii="Times New Roman" w:hAnsi="Times New Roman"/>
                <w:sz w:val="24"/>
                <w:szCs w:val="24"/>
              </w:rPr>
            </w:pPr>
            <w:r w:rsidRPr="000E7517">
              <w:rPr>
                <w:rFonts w:ascii="Times New Roman" w:hAnsi="Times New Roman"/>
                <w:sz w:val="24"/>
                <w:szCs w:val="24"/>
              </w:rPr>
              <w:t>Характеристика синдрома обратимой бронхиальной обструкции при бронхиальной астме и отличие его от необратимой бронхиальной обструкции при  ХОБЛ. Клинико–патогенетические особенности различных вариантов бронхиальной астмы Классификация бронхиальной астмы. Особенности лечения бронхиальной астмы. Астматический статус. Неотложная терапия.</w:t>
            </w:r>
          </w:p>
          <w:p w:rsidR="001132FE" w:rsidRPr="000E7517" w:rsidRDefault="001132FE" w:rsidP="000E7517">
            <w:pPr>
              <w:numPr>
                <w:ilvl w:val="0"/>
                <w:numId w:val="9"/>
              </w:numPr>
              <w:tabs>
                <w:tab w:val="clear" w:pos="360"/>
                <w:tab w:val="num" w:pos="284"/>
              </w:tabs>
              <w:spacing w:after="0" w:line="240" w:lineRule="auto"/>
              <w:jc w:val="both"/>
              <w:rPr>
                <w:rFonts w:ascii="Times New Roman" w:hAnsi="Times New Roman"/>
                <w:sz w:val="24"/>
                <w:szCs w:val="24"/>
              </w:rPr>
            </w:pPr>
            <w:r w:rsidRPr="000E7517">
              <w:rPr>
                <w:rFonts w:ascii="Times New Roman" w:hAnsi="Times New Roman"/>
                <w:sz w:val="24"/>
                <w:szCs w:val="24"/>
              </w:rPr>
              <w:t>Дифференциация бронхиальной обструкции от заболеваний сердечно – сосудистой системы, ТЭЛА, первичной легочной гипертензии, легочных васкулитов, психоневротических заболеваний, онкологических процессов.</w:t>
            </w:r>
          </w:p>
          <w:p w:rsidR="001132FE" w:rsidRPr="000E7517" w:rsidRDefault="001132FE" w:rsidP="000E7517">
            <w:pPr>
              <w:widowControl w:val="0"/>
              <w:numPr>
                <w:ilvl w:val="0"/>
                <w:numId w:val="9"/>
              </w:numPr>
              <w:shd w:val="clear" w:color="auto" w:fill="FFFFFF"/>
              <w:tabs>
                <w:tab w:val="num" w:pos="284"/>
              </w:tabs>
              <w:autoSpaceDE w:val="0"/>
              <w:autoSpaceDN w:val="0"/>
              <w:adjustRightInd w:val="0"/>
              <w:spacing w:after="0" w:line="240" w:lineRule="auto"/>
              <w:ind w:right="43"/>
              <w:jc w:val="both"/>
              <w:rPr>
                <w:rFonts w:ascii="Times New Roman" w:hAnsi="Times New Roman"/>
                <w:bCs/>
                <w:spacing w:val="-1"/>
                <w:sz w:val="24"/>
                <w:szCs w:val="24"/>
              </w:rPr>
            </w:pPr>
            <w:r w:rsidRPr="000E7517">
              <w:rPr>
                <w:rFonts w:ascii="Times New Roman" w:hAnsi="Times New Roman"/>
                <w:bCs/>
                <w:spacing w:val="-1"/>
                <w:sz w:val="24"/>
                <w:szCs w:val="24"/>
              </w:rPr>
              <w:t>Основные группы препаратов для лечения БОС. Классификация лекарственных средств, используемых при БОС.</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Тема№11</w:t>
      </w:r>
      <w:r w:rsidRPr="000E7517">
        <w:rPr>
          <w:rFonts w:ascii="Times New Roman" w:hAnsi="Times New Roman"/>
          <w:sz w:val="24"/>
          <w:szCs w:val="24"/>
        </w:rPr>
        <w:t xml:space="preserve">: </w:t>
      </w:r>
      <w:r w:rsidRPr="000E7517">
        <w:rPr>
          <w:rFonts w:ascii="Times New Roman" w:hAnsi="Times New Roman"/>
          <w:b/>
          <w:sz w:val="24"/>
          <w:szCs w:val="24"/>
        </w:rPr>
        <w:t>Плевриты. Дифференциальная диагностика выпотов в плевральную полость.</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 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b/>
          <w:sz w:val="24"/>
          <w:szCs w:val="24"/>
        </w:rPr>
      </w:pPr>
      <w:r w:rsidRPr="000E7517">
        <w:rPr>
          <w:rFonts w:ascii="Times New Roman" w:hAnsi="Times New Roman"/>
          <w:b/>
          <w:sz w:val="24"/>
          <w:szCs w:val="24"/>
        </w:rPr>
        <w:t xml:space="preserve">3. Цель: </w:t>
      </w:r>
      <w:r w:rsidRPr="000E7517">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плевритов, распознать плеврит и заболевание, сопровождающееся выпотом в плевральную полость, выбрать оптимальные методы обследования больного,  оценить тяжесть течения, составлять алгоритм дифференциальной диагностики выпотов в плевральную полость, проводить полный объем лечебных, реабилитационных и профилактических мероприятий,  </w:t>
      </w:r>
      <w:r w:rsidRPr="000E7517">
        <w:rPr>
          <w:rFonts w:ascii="Times New Roman" w:hAnsi="Times New Roman"/>
          <w:sz w:val="24"/>
          <w:szCs w:val="24"/>
        </w:rPr>
        <w:lastRenderedPageBreak/>
        <w:t>оказывать первую врачебную  помощь при неотложных состояниях; выбирать оптимальные схемы лечения выпотов в плевральную полость.</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плевритов и дифференциации выпотов в плевральную полость различного генезе).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numPr>
                <w:ilvl w:val="0"/>
                <w:numId w:val="10"/>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Плевриты: определение, этиология, патогенез, классификация;</w:t>
            </w:r>
          </w:p>
          <w:p w:rsidR="001132FE" w:rsidRPr="000E7517" w:rsidRDefault="001132FE" w:rsidP="000E7517">
            <w:pPr>
              <w:numPr>
                <w:ilvl w:val="0"/>
                <w:numId w:val="10"/>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Клинические проявления плевритов;</w:t>
            </w:r>
          </w:p>
          <w:p w:rsidR="001132FE" w:rsidRPr="000E7517" w:rsidRDefault="001132FE" w:rsidP="000E7517">
            <w:pPr>
              <w:numPr>
                <w:ilvl w:val="0"/>
                <w:numId w:val="10"/>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Основные подходы к диагностике и дифференциальной диагностике </w:t>
            </w:r>
            <w:r w:rsidRPr="000E7517">
              <w:rPr>
                <w:rFonts w:ascii="Times New Roman" w:eastAsia="Calibri" w:hAnsi="Times New Roman"/>
                <w:sz w:val="24"/>
                <w:szCs w:val="24"/>
              </w:rPr>
              <w:t>выпотов в плевральную полость</w:t>
            </w:r>
            <w:r w:rsidRPr="000E7517">
              <w:rPr>
                <w:rFonts w:ascii="Times New Roman" w:hAnsi="Times New Roman"/>
                <w:sz w:val="24"/>
                <w:szCs w:val="24"/>
              </w:rPr>
              <w:t>: лабораторные, биохимические, инструментальные;</w:t>
            </w:r>
          </w:p>
          <w:p w:rsidR="001132FE" w:rsidRPr="000E7517" w:rsidRDefault="001132FE" w:rsidP="000E7517">
            <w:pPr>
              <w:numPr>
                <w:ilvl w:val="0"/>
                <w:numId w:val="10"/>
              </w:numPr>
              <w:tabs>
                <w:tab w:val="left" w:pos="284"/>
              </w:tabs>
              <w:spacing w:after="0" w:line="240" w:lineRule="auto"/>
              <w:contextualSpacing/>
              <w:jc w:val="both"/>
              <w:rPr>
                <w:rFonts w:ascii="Times New Roman" w:eastAsia="Calibri" w:hAnsi="Times New Roman"/>
                <w:sz w:val="24"/>
                <w:szCs w:val="24"/>
              </w:rPr>
            </w:pPr>
            <w:r w:rsidRPr="000E7517">
              <w:rPr>
                <w:rFonts w:ascii="Times New Roman" w:eastAsia="Calibri" w:hAnsi="Times New Roman"/>
                <w:sz w:val="24"/>
                <w:szCs w:val="24"/>
              </w:rPr>
              <w:t>Дифференциальный диагноз между транссудатом и экссудатом.</w:t>
            </w:r>
          </w:p>
          <w:p w:rsidR="001132FE" w:rsidRPr="000E7517" w:rsidRDefault="001132FE" w:rsidP="000E7517">
            <w:pPr>
              <w:numPr>
                <w:ilvl w:val="0"/>
                <w:numId w:val="10"/>
              </w:numPr>
              <w:tabs>
                <w:tab w:val="left" w:pos="284"/>
              </w:tabs>
              <w:spacing w:after="0" w:line="240" w:lineRule="auto"/>
              <w:contextualSpacing/>
              <w:jc w:val="both"/>
              <w:rPr>
                <w:rFonts w:ascii="Times New Roman" w:hAnsi="Times New Roman"/>
                <w:sz w:val="24"/>
                <w:szCs w:val="24"/>
              </w:rPr>
            </w:pPr>
            <w:r w:rsidRPr="000E7517">
              <w:rPr>
                <w:rFonts w:ascii="Times New Roman" w:hAnsi="Times New Roman"/>
                <w:sz w:val="24"/>
                <w:szCs w:val="24"/>
              </w:rPr>
              <w:t>Алгоритм дифференциально-диагностического поиска при выпотах в плевральную полость различного генеза.</w:t>
            </w:r>
          </w:p>
          <w:p w:rsidR="001132FE" w:rsidRPr="000E7517" w:rsidRDefault="001132FE" w:rsidP="000E7517">
            <w:pPr>
              <w:autoSpaceDE w:val="0"/>
              <w:autoSpaceDN w:val="0"/>
              <w:adjustRightInd w:val="0"/>
              <w:spacing w:after="0" w:line="240" w:lineRule="auto"/>
              <w:ind w:left="142"/>
              <w:jc w:val="both"/>
              <w:rPr>
                <w:rFonts w:ascii="Times New Roman" w:hAnsi="Times New Roman"/>
                <w:sz w:val="24"/>
                <w:szCs w:val="24"/>
              </w:rPr>
            </w:pPr>
            <w:r w:rsidRPr="000E7517">
              <w:rPr>
                <w:rFonts w:ascii="Times New Roman" w:hAnsi="Times New Roman"/>
                <w:sz w:val="24"/>
                <w:szCs w:val="24"/>
              </w:rPr>
              <w:t xml:space="preserve">Лечение </w:t>
            </w:r>
            <w:r w:rsidRPr="000E7517">
              <w:rPr>
                <w:rFonts w:ascii="Times New Roman" w:eastAsia="Calibri" w:hAnsi="Times New Roman"/>
                <w:sz w:val="24"/>
                <w:szCs w:val="24"/>
              </w:rPr>
              <w:t>выпотов в плевральную полость</w:t>
            </w:r>
            <w:r w:rsidRPr="000E7517">
              <w:rPr>
                <w:rFonts w:ascii="Times New Roman" w:hAnsi="Times New Roman"/>
                <w:sz w:val="24"/>
                <w:szCs w:val="24"/>
              </w:rPr>
              <w:t>: принципы медикаментозной терапии, плевральные пункции, хирургическое лечение</w:t>
            </w:r>
            <w:r w:rsidRPr="000E7517">
              <w:rPr>
                <w:rFonts w:ascii="Times New Roman" w:eastAsia="Calibri" w:hAnsi="Times New Roman"/>
                <w:sz w:val="24"/>
                <w:szCs w:val="24"/>
              </w:rPr>
              <w:t>.</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5</w:t>
      </w:r>
      <w:r w:rsidRPr="000E7517">
        <w:rPr>
          <w:rFonts w:ascii="Times New Roman" w:hAnsi="Times New Roman"/>
          <w:b/>
          <w:sz w:val="24"/>
          <w:szCs w:val="24"/>
        </w:rPr>
        <w:t>.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 №</w:t>
      </w:r>
      <w:r w:rsidR="004E57A9" w:rsidRPr="000E7517">
        <w:rPr>
          <w:rFonts w:ascii="Times New Roman" w:hAnsi="Times New Roman"/>
          <w:b/>
          <w:sz w:val="24"/>
          <w:szCs w:val="24"/>
        </w:rPr>
        <w:t>12</w:t>
      </w:r>
      <w:r w:rsidRPr="000E7517">
        <w:rPr>
          <w:rFonts w:ascii="Times New Roman" w:hAnsi="Times New Roman"/>
          <w:b/>
          <w:sz w:val="24"/>
          <w:szCs w:val="24"/>
        </w:rPr>
        <w:t>: Легочное сердце</w:t>
      </w:r>
      <w:r w:rsidR="007B4BFA" w:rsidRPr="000E7517">
        <w:rPr>
          <w:rFonts w:ascii="Times New Roman" w:hAnsi="Times New Roman"/>
          <w:b/>
          <w:sz w:val="24"/>
          <w:szCs w:val="24"/>
        </w:rPr>
        <w:t xml:space="preserve">. Защита </w:t>
      </w:r>
      <w:r w:rsidR="00603FB5">
        <w:rPr>
          <w:rFonts w:ascii="Times New Roman" w:hAnsi="Times New Roman"/>
          <w:b/>
          <w:sz w:val="24"/>
          <w:szCs w:val="24"/>
        </w:rPr>
        <w:t xml:space="preserve">учебной </w:t>
      </w:r>
      <w:r w:rsidR="007B4BFA" w:rsidRPr="000E7517">
        <w:rPr>
          <w:rFonts w:ascii="Times New Roman" w:hAnsi="Times New Roman"/>
          <w:b/>
          <w:sz w:val="24"/>
          <w:szCs w:val="24"/>
        </w:rPr>
        <w:t>истории болезни.</w:t>
      </w: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 xml:space="preserve">2.Вид учебного занятия: </w:t>
      </w:r>
      <w:r w:rsidRPr="000E7517">
        <w:rPr>
          <w:rFonts w:ascii="Times New Roman" w:hAnsi="Times New Roman"/>
          <w:sz w:val="24"/>
          <w:szCs w:val="24"/>
        </w:rPr>
        <w:t>Практическое занятие</w:t>
      </w:r>
    </w:p>
    <w:p w:rsidR="001132FE" w:rsidRPr="000E7517" w:rsidRDefault="001132FE" w:rsidP="000E7517">
      <w:pPr>
        <w:spacing w:after="0" w:line="240" w:lineRule="auto"/>
        <w:jc w:val="both"/>
        <w:rPr>
          <w:rFonts w:ascii="Times New Roman" w:hAnsi="Times New Roman"/>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синдрома легочного сердца,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синдрома легочного сердца.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легочного сердца).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Легочное сердце (ЛС) – определение, историческая справка</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Классификация ЛС</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Этиология ЛС, Основные звенья патогенеза</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 xml:space="preserve">Клиническая </w:t>
            </w:r>
            <w:r w:rsidR="004E57A9" w:rsidRPr="000E7517">
              <w:rPr>
                <w:rFonts w:ascii="Times New Roman" w:hAnsi="Times New Roman"/>
                <w:sz w:val="24"/>
                <w:szCs w:val="24"/>
              </w:rPr>
              <w:t>картина: острого, подострого, хронического</w:t>
            </w:r>
            <w:r w:rsidRPr="000E7517">
              <w:rPr>
                <w:rFonts w:ascii="Times New Roman" w:hAnsi="Times New Roman"/>
                <w:sz w:val="24"/>
                <w:szCs w:val="24"/>
              </w:rPr>
              <w:t>, декомпенсированного ЛС</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Информативность современных методов исследования в диагностике ЛС</w:t>
            </w:r>
          </w:p>
          <w:p w:rsidR="001132FE" w:rsidRPr="000E7517" w:rsidRDefault="001132FE" w:rsidP="000E7517">
            <w:pPr>
              <w:numPr>
                <w:ilvl w:val="0"/>
                <w:numId w:val="11"/>
              </w:numPr>
              <w:tabs>
                <w:tab w:val="left" w:pos="284"/>
              </w:tabs>
              <w:spacing w:after="0" w:line="240" w:lineRule="auto"/>
              <w:jc w:val="both"/>
              <w:rPr>
                <w:rFonts w:ascii="Times New Roman" w:hAnsi="Times New Roman"/>
                <w:sz w:val="24"/>
              </w:rPr>
            </w:pPr>
            <w:r w:rsidRPr="000E7517">
              <w:rPr>
                <w:rFonts w:ascii="Times New Roman" w:hAnsi="Times New Roman"/>
                <w:bCs/>
                <w:sz w:val="24"/>
                <w:szCs w:val="20"/>
              </w:rPr>
              <w:t>Понятие о пер</w:t>
            </w:r>
            <w:r w:rsidRPr="000E7517">
              <w:rPr>
                <w:rFonts w:ascii="Times New Roman" w:hAnsi="Times New Roman"/>
                <w:bCs/>
                <w:sz w:val="24"/>
                <w:szCs w:val="20"/>
              </w:rPr>
              <w:softHyphen/>
              <w:t>вичной (идиопатической) легочной гипертонии.</w:t>
            </w:r>
          </w:p>
          <w:p w:rsidR="001132FE" w:rsidRPr="000E7517" w:rsidRDefault="001132FE" w:rsidP="000E7517">
            <w:pPr>
              <w:numPr>
                <w:ilvl w:val="0"/>
                <w:numId w:val="11"/>
              </w:numPr>
              <w:tabs>
                <w:tab w:val="left" w:pos="1134"/>
              </w:tabs>
              <w:spacing w:after="0" w:line="240" w:lineRule="auto"/>
              <w:jc w:val="both"/>
              <w:rPr>
                <w:rFonts w:ascii="Times New Roman" w:hAnsi="Times New Roman"/>
                <w:sz w:val="10"/>
                <w:szCs w:val="24"/>
              </w:rPr>
            </w:pPr>
            <w:r w:rsidRPr="000E7517">
              <w:rPr>
                <w:rFonts w:ascii="Times New Roman" w:hAnsi="Times New Roman"/>
                <w:bCs/>
                <w:sz w:val="24"/>
                <w:szCs w:val="20"/>
              </w:rPr>
              <w:t>Гипертония малого круга кровообращения при тромбоэмболии легочной артерии, инфаркте легкого. Патогенез гемодинамических расстройств. Лечение тромбоэмболии легочной артерии (антикоагулянты, тромболитики).</w:t>
            </w:r>
          </w:p>
          <w:p w:rsidR="001132FE" w:rsidRPr="000E7517" w:rsidRDefault="001132FE" w:rsidP="000E7517">
            <w:pPr>
              <w:numPr>
                <w:ilvl w:val="0"/>
                <w:numId w:val="11"/>
              </w:numPr>
              <w:tabs>
                <w:tab w:val="left" w:pos="1134"/>
              </w:tabs>
              <w:spacing w:after="0" w:line="240" w:lineRule="auto"/>
              <w:jc w:val="both"/>
              <w:rPr>
                <w:rFonts w:ascii="Times New Roman" w:hAnsi="Times New Roman"/>
                <w:sz w:val="24"/>
              </w:rPr>
            </w:pPr>
            <w:r w:rsidRPr="000E7517">
              <w:rPr>
                <w:rFonts w:ascii="Times New Roman" w:hAnsi="Times New Roman"/>
                <w:bCs/>
                <w:sz w:val="24"/>
                <w:szCs w:val="20"/>
              </w:rPr>
              <w:t>Принципы лечения больных легочным сердцем: лечение основного заболевания, восстановление нарушенной вентиляции легких, снижение легочной гипертензии, ликвидация правожелудочковой недостаточности. Основные группы препаратов. Первичная и вторичная профилактика.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EE0BE4">
              <w:rPr>
                <w:rFonts w:ascii="Times New Roman" w:hAnsi="Times New Roman"/>
                <w:sz w:val="24"/>
                <w:szCs w:val="24"/>
              </w:rPr>
              <w:t>Проведение анализа данных клинического обследования</w:t>
            </w:r>
            <w:r w:rsidR="00EE0BE4" w:rsidRPr="000E7517">
              <w:rPr>
                <w:rFonts w:ascii="Times New Roman" w:hAnsi="Times New Roman"/>
                <w:sz w:val="24"/>
                <w:szCs w:val="24"/>
              </w:rPr>
              <w:t xml:space="preserve"> и дополнительных методов исследования </w:t>
            </w:r>
            <w:r w:rsidR="00EE0BE4">
              <w:rPr>
                <w:rFonts w:ascii="Times New Roman" w:hAnsi="Times New Roman"/>
                <w:sz w:val="24"/>
                <w:szCs w:val="24"/>
              </w:rPr>
              <w:t xml:space="preserve">для </w:t>
            </w:r>
            <w:r w:rsidR="00EE0BE4" w:rsidRPr="000E7517">
              <w:rPr>
                <w:rFonts w:ascii="Times New Roman" w:hAnsi="Times New Roman"/>
                <w:sz w:val="24"/>
                <w:szCs w:val="24"/>
              </w:rPr>
              <w:t xml:space="preserve">обоснования диагноза и </w:t>
            </w:r>
            <w:r w:rsidR="00EE0BE4">
              <w:rPr>
                <w:rFonts w:ascii="Times New Roman" w:hAnsi="Times New Roman"/>
                <w:sz w:val="24"/>
                <w:szCs w:val="24"/>
              </w:rPr>
              <w:t xml:space="preserve">проведения </w:t>
            </w:r>
            <w:r w:rsidR="00EE0BE4" w:rsidRPr="000E7517">
              <w:rPr>
                <w:rFonts w:ascii="Times New Roman" w:hAnsi="Times New Roman"/>
                <w:sz w:val="24"/>
                <w:szCs w:val="24"/>
              </w:rPr>
              <w:t>дифференциального диагноза</w:t>
            </w:r>
            <w:r w:rsidR="00EE0BE4">
              <w:rPr>
                <w:rFonts w:ascii="Times New Roman" w:hAnsi="Times New Roman"/>
                <w:sz w:val="24"/>
                <w:szCs w:val="24"/>
              </w:rPr>
              <w:t>. Н</w:t>
            </w:r>
            <w:r w:rsidR="00EE0BE4" w:rsidRPr="000E7517">
              <w:rPr>
                <w:rFonts w:ascii="Times New Roman" w:eastAsia="Calibri" w:hAnsi="Times New Roman"/>
                <w:sz w:val="24"/>
                <w:szCs w:val="24"/>
              </w:rPr>
              <w:t>азначение лечения</w:t>
            </w:r>
            <w:r w:rsidR="00EE0BE4" w:rsidRPr="000E7517">
              <w:rPr>
                <w:rFonts w:ascii="Times New Roman" w:hAnsi="Times New Roman"/>
                <w:sz w:val="24"/>
                <w:szCs w:val="24"/>
              </w:rPr>
              <w:t>)</w:t>
            </w:r>
          </w:p>
          <w:p w:rsidR="007B4BFA" w:rsidRPr="000E7517" w:rsidRDefault="00D0232C" w:rsidP="00D0232C">
            <w:pPr>
              <w:spacing w:after="0" w:line="240" w:lineRule="auto"/>
              <w:jc w:val="both"/>
              <w:rPr>
                <w:rFonts w:ascii="Times New Roman" w:hAnsi="Times New Roman"/>
                <w:sz w:val="24"/>
                <w:szCs w:val="24"/>
              </w:rPr>
            </w:pPr>
            <w:r w:rsidRPr="00D0232C">
              <w:rPr>
                <w:rFonts w:ascii="Times New Roman" w:hAnsi="Times New Roman"/>
                <w:sz w:val="24"/>
                <w:szCs w:val="24"/>
                <w:highlight w:val="yellow"/>
              </w:rPr>
              <w:t>Рубежный контроль;</w:t>
            </w:r>
            <w:r>
              <w:rPr>
                <w:rFonts w:ascii="Times New Roman" w:hAnsi="Times New Roman"/>
                <w:sz w:val="24"/>
                <w:szCs w:val="24"/>
              </w:rPr>
              <w:t xml:space="preserve"> </w:t>
            </w:r>
            <w:r w:rsidR="007B4BFA" w:rsidRPr="00D0232C">
              <w:rPr>
                <w:rFonts w:ascii="Times New Roman" w:hAnsi="Times New Roman"/>
                <w:b/>
                <w:sz w:val="24"/>
                <w:szCs w:val="24"/>
              </w:rPr>
              <w:t>Защита учебной истории болезни</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Тема№13</w:t>
      </w:r>
      <w:r w:rsidRPr="000E7517">
        <w:rPr>
          <w:rFonts w:ascii="Times New Roman" w:hAnsi="Times New Roman"/>
          <w:sz w:val="24"/>
          <w:szCs w:val="24"/>
        </w:rPr>
        <w:t xml:space="preserve">: </w:t>
      </w:r>
      <w:r w:rsidRPr="000E7517">
        <w:rPr>
          <w:rFonts w:ascii="Times New Roman" w:hAnsi="Times New Roman"/>
          <w:b/>
          <w:sz w:val="24"/>
          <w:szCs w:val="24"/>
        </w:rPr>
        <w:t>Дифференциальная диагностика при кардиалгическом синдроме. Острый коронарный синдром (ОКС).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2.Вид учебного занятия: Практическое занятие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 Цель:Формирование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ОКС и синдрома болей в грудной клетке,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ОКС и синдрома болей в грудной клетке.</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дифференциальной диагностики при кардиалгическом синдромеи острого коронарного синдрома (ОКС).).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eastAsia="TimesNewRoman" w:hAnsi="Times New Roman"/>
                <w:sz w:val="24"/>
                <w:szCs w:val="24"/>
              </w:rPr>
              <w:t>1. Классификация причин болей в грудной клетке в клинике внутренних болезней, определение ОКС.</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eastAsia="TimesNewRoman" w:hAnsi="Times New Roman"/>
                <w:sz w:val="24"/>
                <w:szCs w:val="24"/>
              </w:rPr>
              <w:t xml:space="preserve">2. Клиническая </w:t>
            </w:r>
            <w:r w:rsidR="004E57A9" w:rsidRPr="000E7517">
              <w:rPr>
                <w:rFonts w:ascii="Times New Roman" w:eastAsia="TimesNewRoman" w:hAnsi="Times New Roman"/>
                <w:sz w:val="24"/>
                <w:szCs w:val="24"/>
              </w:rPr>
              <w:t>характеристика болей</w:t>
            </w:r>
            <w:r w:rsidRPr="000E7517">
              <w:rPr>
                <w:rFonts w:ascii="Times New Roman" w:hAnsi="Times New Roman"/>
                <w:sz w:val="24"/>
                <w:szCs w:val="24"/>
              </w:rPr>
              <w:t xml:space="preserve">коронарогенного и некоронарогенного генеза (в том числе и экстракардиального). </w:t>
            </w:r>
          </w:p>
          <w:p w:rsidR="001132FE" w:rsidRPr="000E7517" w:rsidRDefault="001132FE" w:rsidP="000E7517">
            <w:pPr>
              <w:tabs>
                <w:tab w:val="left" w:pos="284"/>
              </w:tabs>
              <w:spacing w:after="0" w:line="240" w:lineRule="auto"/>
              <w:jc w:val="both"/>
              <w:rPr>
                <w:rFonts w:ascii="Times New Roman" w:hAnsi="Times New Roman"/>
                <w:sz w:val="24"/>
                <w:szCs w:val="24"/>
              </w:rPr>
            </w:pPr>
            <w:r w:rsidRPr="000E7517">
              <w:rPr>
                <w:rFonts w:ascii="Times New Roman" w:hAnsi="Times New Roman"/>
                <w:sz w:val="24"/>
                <w:szCs w:val="24"/>
              </w:rPr>
              <w:t xml:space="preserve">3. Дифференциальная диагностика </w:t>
            </w:r>
            <w:r w:rsidRPr="000E7517">
              <w:rPr>
                <w:rFonts w:ascii="Times New Roman" w:eastAsia="TimesNewRoman" w:hAnsi="Times New Roman"/>
                <w:sz w:val="24"/>
                <w:szCs w:val="24"/>
              </w:rPr>
              <w:t xml:space="preserve">синдрома болей в грудной клетке </w:t>
            </w:r>
            <w:r w:rsidRPr="000E7517">
              <w:rPr>
                <w:rFonts w:ascii="Times New Roman" w:hAnsi="Times New Roman"/>
                <w:sz w:val="24"/>
                <w:szCs w:val="24"/>
              </w:rPr>
              <w:t xml:space="preserve">при </w:t>
            </w:r>
            <w:r w:rsidR="004E57A9" w:rsidRPr="000E7517">
              <w:rPr>
                <w:rFonts w:ascii="Times New Roman" w:hAnsi="Times New Roman"/>
                <w:sz w:val="24"/>
                <w:szCs w:val="24"/>
              </w:rPr>
              <w:t>заболеваниях опорно</w:t>
            </w:r>
            <w:r w:rsidRPr="000E7517">
              <w:rPr>
                <w:rFonts w:ascii="Times New Roman" w:hAnsi="Times New Roman"/>
                <w:sz w:val="24"/>
                <w:szCs w:val="24"/>
              </w:rPr>
              <w:t xml:space="preserve">-двигательного аппарата </w:t>
            </w:r>
            <w:r w:rsidR="004E57A9" w:rsidRPr="000E7517">
              <w:rPr>
                <w:rFonts w:ascii="Times New Roman" w:hAnsi="Times New Roman"/>
                <w:sz w:val="24"/>
                <w:szCs w:val="24"/>
              </w:rPr>
              <w:t>и ИБС.</w:t>
            </w:r>
          </w:p>
          <w:p w:rsidR="001132FE" w:rsidRPr="000E7517" w:rsidRDefault="001132FE" w:rsidP="000E7517">
            <w:pPr>
              <w:tabs>
                <w:tab w:val="left" w:pos="284"/>
                <w:tab w:val="left" w:pos="990"/>
              </w:tabs>
              <w:spacing w:after="0" w:line="240" w:lineRule="auto"/>
              <w:jc w:val="both"/>
              <w:rPr>
                <w:rFonts w:ascii="Times New Roman" w:hAnsi="Times New Roman"/>
                <w:sz w:val="24"/>
                <w:szCs w:val="24"/>
              </w:rPr>
            </w:pPr>
            <w:r w:rsidRPr="000E7517">
              <w:rPr>
                <w:rFonts w:ascii="Times New Roman" w:hAnsi="Times New Roman"/>
                <w:sz w:val="24"/>
                <w:szCs w:val="24"/>
              </w:rPr>
              <w:t xml:space="preserve">4. Дифференциальная диагностика </w:t>
            </w:r>
            <w:r w:rsidRPr="000E7517">
              <w:rPr>
                <w:rFonts w:ascii="Times New Roman" w:eastAsia="TimesNewRoman" w:hAnsi="Times New Roman"/>
                <w:sz w:val="24"/>
                <w:szCs w:val="24"/>
              </w:rPr>
              <w:t>синдромаОКС,  болей в грудной клетке</w:t>
            </w:r>
            <w:r w:rsidRPr="000E7517">
              <w:rPr>
                <w:rFonts w:ascii="Times New Roman" w:hAnsi="Times New Roman"/>
                <w:sz w:val="24"/>
                <w:szCs w:val="24"/>
              </w:rPr>
              <w:t xml:space="preserve"> при заболеваниях сердца и сосудов и ИБС.</w:t>
            </w:r>
          </w:p>
          <w:p w:rsidR="001132FE" w:rsidRPr="000E7517" w:rsidRDefault="001132FE" w:rsidP="000E7517">
            <w:pPr>
              <w:tabs>
                <w:tab w:val="left" w:pos="284"/>
                <w:tab w:val="left" w:pos="1020"/>
              </w:tabs>
              <w:spacing w:after="0" w:line="240" w:lineRule="auto"/>
              <w:jc w:val="both"/>
              <w:rPr>
                <w:rFonts w:ascii="Times New Roman" w:hAnsi="Times New Roman"/>
                <w:sz w:val="24"/>
                <w:szCs w:val="24"/>
              </w:rPr>
            </w:pPr>
            <w:r w:rsidRPr="000E7517">
              <w:rPr>
                <w:rFonts w:ascii="Times New Roman" w:hAnsi="Times New Roman"/>
                <w:sz w:val="24"/>
                <w:szCs w:val="24"/>
              </w:rPr>
              <w:t xml:space="preserve">5. Дифференциальная диагностика </w:t>
            </w:r>
            <w:r w:rsidRPr="000E7517">
              <w:rPr>
                <w:rFonts w:ascii="Times New Roman" w:eastAsia="TimesNewRoman" w:hAnsi="Times New Roman"/>
                <w:sz w:val="24"/>
                <w:szCs w:val="24"/>
              </w:rPr>
              <w:t>синдрома болей в грудной клетке</w:t>
            </w:r>
            <w:r w:rsidRPr="000E7517">
              <w:rPr>
                <w:rFonts w:ascii="Times New Roman" w:hAnsi="Times New Roman"/>
                <w:sz w:val="24"/>
                <w:szCs w:val="24"/>
              </w:rPr>
              <w:t xml:space="preserve"> при заболеваниях легких и  ИБС.</w:t>
            </w:r>
          </w:p>
          <w:p w:rsidR="001132FE" w:rsidRPr="000E7517" w:rsidRDefault="001132FE" w:rsidP="000E7517">
            <w:pPr>
              <w:tabs>
                <w:tab w:val="left" w:pos="284"/>
                <w:tab w:val="left" w:pos="1020"/>
              </w:tabs>
              <w:spacing w:after="0" w:line="240" w:lineRule="auto"/>
              <w:jc w:val="both"/>
              <w:rPr>
                <w:rFonts w:ascii="Times New Roman" w:hAnsi="Times New Roman"/>
                <w:sz w:val="24"/>
                <w:szCs w:val="24"/>
              </w:rPr>
            </w:pPr>
            <w:r w:rsidRPr="000E7517">
              <w:rPr>
                <w:rFonts w:ascii="Times New Roman" w:hAnsi="Times New Roman"/>
                <w:sz w:val="24"/>
                <w:szCs w:val="24"/>
              </w:rPr>
              <w:t xml:space="preserve">6. Дифференциальная диагностика </w:t>
            </w:r>
            <w:r w:rsidRPr="000E7517">
              <w:rPr>
                <w:rFonts w:ascii="Times New Roman" w:eastAsia="TimesNewRoman" w:hAnsi="Times New Roman"/>
                <w:sz w:val="24"/>
                <w:szCs w:val="24"/>
              </w:rPr>
              <w:t>синдрома болей в грудной клетке</w:t>
            </w:r>
            <w:r w:rsidRPr="000E7517">
              <w:rPr>
                <w:rFonts w:ascii="Times New Roman" w:hAnsi="Times New Roman"/>
                <w:sz w:val="24"/>
                <w:szCs w:val="24"/>
              </w:rPr>
              <w:t xml:space="preserve">  при заболеваниях органов пищеварения и ИБС.</w:t>
            </w:r>
          </w:p>
          <w:p w:rsidR="001132FE" w:rsidRPr="000E7517" w:rsidRDefault="001132FE" w:rsidP="000E7517">
            <w:pPr>
              <w:tabs>
                <w:tab w:val="left" w:pos="284"/>
                <w:tab w:val="left" w:pos="1020"/>
              </w:tabs>
              <w:spacing w:after="0" w:line="240" w:lineRule="auto"/>
              <w:jc w:val="both"/>
              <w:rPr>
                <w:rFonts w:ascii="Times New Roman" w:hAnsi="Times New Roman"/>
                <w:sz w:val="24"/>
                <w:szCs w:val="24"/>
              </w:rPr>
            </w:pPr>
            <w:r w:rsidRPr="000E7517">
              <w:rPr>
                <w:rFonts w:ascii="Times New Roman" w:hAnsi="Times New Roman"/>
                <w:sz w:val="24"/>
                <w:szCs w:val="24"/>
              </w:rPr>
              <w:t xml:space="preserve">7. Дифференциальная диагностика </w:t>
            </w:r>
            <w:r w:rsidRPr="000E7517">
              <w:rPr>
                <w:rFonts w:ascii="Times New Roman" w:eastAsia="TimesNewRoman" w:hAnsi="Times New Roman"/>
                <w:sz w:val="24"/>
                <w:szCs w:val="24"/>
              </w:rPr>
              <w:t>синдрома болей в грудной клетке</w:t>
            </w:r>
            <w:r w:rsidRPr="000E7517">
              <w:rPr>
                <w:rFonts w:ascii="Times New Roman" w:hAnsi="Times New Roman"/>
                <w:sz w:val="24"/>
                <w:szCs w:val="24"/>
              </w:rPr>
              <w:t xml:space="preserve">нейро-эндокринной природы и ИБС. </w:t>
            </w:r>
          </w:p>
          <w:p w:rsidR="001132FE" w:rsidRPr="000E7517" w:rsidRDefault="001132FE" w:rsidP="000E7517">
            <w:pPr>
              <w:tabs>
                <w:tab w:val="left" w:pos="1020"/>
              </w:tabs>
              <w:spacing w:after="0" w:line="240" w:lineRule="auto"/>
              <w:jc w:val="both"/>
              <w:rPr>
                <w:rFonts w:ascii="Times New Roman" w:eastAsia="TimesNewRoman" w:hAnsi="Times New Roman"/>
                <w:sz w:val="24"/>
                <w:szCs w:val="24"/>
              </w:rPr>
            </w:pPr>
            <w:r w:rsidRPr="000E7517">
              <w:rPr>
                <w:rFonts w:ascii="Times New Roman" w:hAnsi="Times New Roman"/>
                <w:sz w:val="24"/>
                <w:szCs w:val="24"/>
              </w:rPr>
              <w:t>8.</w:t>
            </w:r>
            <w:r w:rsidRPr="000E7517">
              <w:rPr>
                <w:rFonts w:ascii="Times New Roman" w:eastAsia="TimesNewRoman" w:hAnsi="Times New Roman"/>
                <w:sz w:val="24"/>
                <w:szCs w:val="24"/>
              </w:rPr>
              <w:t xml:space="preserve"> Тактика (алгоритм) действия терапевта при дифференциальной диагностике</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TimesNewRoman" w:hAnsi="Times New Roman"/>
                <w:sz w:val="24"/>
                <w:szCs w:val="24"/>
              </w:rPr>
              <w:t>болей в грудной клетке, ОКС, некоронарогенных болях. Определение диагностического минимума обследований длядифференциальной диагностики синдрома болей в грудной клетке</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b/>
          <w:sz w:val="24"/>
          <w:szCs w:val="24"/>
        </w:rPr>
        <w:t>Тема№14</w:t>
      </w:r>
      <w:r w:rsidRPr="000E7517">
        <w:rPr>
          <w:rFonts w:ascii="Times New Roman" w:hAnsi="Times New Roman"/>
          <w:sz w:val="24"/>
          <w:szCs w:val="24"/>
        </w:rPr>
        <w:t xml:space="preserve">: </w:t>
      </w:r>
      <w:r w:rsidRPr="000E7517">
        <w:rPr>
          <w:rFonts w:ascii="Times New Roman" w:hAnsi="Times New Roman"/>
          <w:b/>
          <w:sz w:val="24"/>
          <w:szCs w:val="24"/>
        </w:rPr>
        <w:t>Осложнения инфаркта миокарда</w:t>
      </w:r>
    </w:p>
    <w:p w:rsidR="001132FE" w:rsidRPr="000E7517" w:rsidRDefault="001132FE" w:rsidP="000E7517">
      <w:pPr>
        <w:spacing w:after="0" w:line="240" w:lineRule="auto"/>
        <w:ind w:firstLine="709"/>
        <w:jc w:val="both"/>
        <w:rPr>
          <w:rFonts w:ascii="Times New Roman" w:hAnsi="Times New Roman"/>
          <w:sz w:val="8"/>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инфаркта миокарда, распознать заболевание, выбрать оптимальные методы обследования больного,  оценить тяжесть течения, составлять алгоритм дифференциальной </w:t>
      </w:r>
      <w:r w:rsidRPr="000E7517">
        <w:rPr>
          <w:rFonts w:ascii="Times New Roman" w:hAnsi="Times New Roman"/>
          <w:sz w:val="24"/>
          <w:szCs w:val="24"/>
        </w:rPr>
        <w:lastRenderedPageBreak/>
        <w:t>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инфаркта миокарда.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осложнений инфаркта миокарда).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tabs>
                <w:tab w:val="left" w:pos="142"/>
              </w:tabs>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hAnsi="Times New Roman"/>
                <w:sz w:val="24"/>
                <w:szCs w:val="24"/>
              </w:rPr>
              <w:t>1.</w:t>
            </w:r>
            <w:r w:rsidRPr="000E7517">
              <w:rPr>
                <w:rFonts w:ascii="Times New Roman" w:eastAsia="TimesNewRoman" w:hAnsi="Times New Roman"/>
                <w:sz w:val="24"/>
                <w:szCs w:val="24"/>
              </w:rPr>
              <w:t xml:space="preserve"> Ранние осложнения инфаркта миокарда (острая сердечная недостаточность</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кардиогенный шок и его виды</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нарушения ритма и их виды и др.). Клиника, диагностика и</w:t>
            </w:r>
          </w:p>
          <w:p w:rsidR="001132FE" w:rsidRPr="000E7517" w:rsidRDefault="001132FE" w:rsidP="000E7517">
            <w:pPr>
              <w:tabs>
                <w:tab w:val="left" w:pos="142"/>
              </w:tabs>
              <w:spacing w:after="0" w:line="240" w:lineRule="auto"/>
              <w:jc w:val="both"/>
              <w:rPr>
                <w:rFonts w:ascii="Times New Roman" w:hAnsi="Times New Roman"/>
                <w:sz w:val="24"/>
                <w:szCs w:val="24"/>
              </w:rPr>
            </w:pPr>
            <w:r w:rsidRPr="000E7517">
              <w:rPr>
                <w:rFonts w:ascii="Times New Roman" w:eastAsia="TimesNewRoman" w:hAnsi="Times New Roman"/>
                <w:sz w:val="24"/>
                <w:szCs w:val="24"/>
              </w:rPr>
              <w:t>профилактика.</w:t>
            </w:r>
          </w:p>
          <w:p w:rsidR="001132FE" w:rsidRPr="000E7517" w:rsidRDefault="001132FE" w:rsidP="000E7517">
            <w:pPr>
              <w:tabs>
                <w:tab w:val="left" w:pos="142"/>
              </w:tabs>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eastAsia="TimesNewRoman" w:hAnsi="Times New Roman"/>
                <w:sz w:val="24"/>
                <w:szCs w:val="24"/>
              </w:rPr>
              <w:t xml:space="preserve"> Поздние осложнения инфаркта миокарда (тромбоэндокардит</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 xml:space="preserve">синдром Дресслера и </w:t>
            </w:r>
            <w:r w:rsidR="004E57A9" w:rsidRPr="000E7517">
              <w:rPr>
                <w:rFonts w:ascii="Times New Roman" w:eastAsia="TimesNewRoman" w:hAnsi="Times New Roman"/>
                <w:sz w:val="24"/>
                <w:szCs w:val="24"/>
              </w:rPr>
              <w:t>др.</w:t>
            </w:r>
            <w:r w:rsidRPr="000E7517">
              <w:rPr>
                <w:rFonts w:ascii="Times New Roman" w:eastAsia="TimesNewRoman" w:hAnsi="Times New Roman"/>
                <w:sz w:val="24"/>
                <w:szCs w:val="24"/>
              </w:rPr>
              <w:t>). Клиника, диагностика ипрофилактика.</w:t>
            </w:r>
          </w:p>
          <w:p w:rsidR="001132FE" w:rsidRPr="000E7517" w:rsidRDefault="001132FE" w:rsidP="000E7517">
            <w:pPr>
              <w:tabs>
                <w:tab w:val="left" w:pos="142"/>
              </w:tabs>
              <w:spacing w:after="0" w:line="240" w:lineRule="auto"/>
              <w:jc w:val="both"/>
              <w:rPr>
                <w:rFonts w:ascii="Times New Roman" w:hAnsi="Times New Roman"/>
                <w:sz w:val="24"/>
                <w:szCs w:val="24"/>
              </w:rPr>
            </w:pPr>
            <w:r w:rsidRPr="000E7517">
              <w:rPr>
                <w:rFonts w:ascii="Times New Roman" w:hAnsi="Times New Roman"/>
                <w:sz w:val="24"/>
                <w:szCs w:val="24"/>
              </w:rPr>
              <w:t>3.Неотложная помощь при ранних и поздних осложнениях инфаркта миокарда)</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Практическая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Тема№15</w:t>
      </w:r>
      <w:r w:rsidRPr="000E7517">
        <w:rPr>
          <w:rFonts w:ascii="Times New Roman" w:hAnsi="Times New Roman"/>
          <w:sz w:val="24"/>
          <w:szCs w:val="24"/>
        </w:rPr>
        <w:t xml:space="preserve">: </w:t>
      </w:r>
      <w:r w:rsidRPr="000E7517">
        <w:rPr>
          <w:rFonts w:ascii="Times New Roman" w:hAnsi="Times New Roman"/>
          <w:b/>
          <w:sz w:val="24"/>
          <w:szCs w:val="24"/>
        </w:rPr>
        <w:t>Нарушения ритма и проводимости</w:t>
      </w:r>
    </w:p>
    <w:p w:rsidR="001132FE" w:rsidRPr="000E7517" w:rsidRDefault="001132FE" w:rsidP="000E7517">
      <w:pPr>
        <w:spacing w:after="0" w:line="240" w:lineRule="auto"/>
        <w:jc w:val="both"/>
        <w:rPr>
          <w:rFonts w:ascii="Times New Roman" w:hAnsi="Times New Roman"/>
          <w:sz w:val="8"/>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нарушений ритма и проводимости сердца, распознать  основное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нарушений ритма и проводимости сердца.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 xml:space="preserve">Мотивационный момент (актуальность изучения нарушений ритма и проводимости сердца).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1.</w:t>
            </w:r>
            <w:r w:rsidRPr="000E7517">
              <w:rPr>
                <w:rFonts w:ascii="Times New Roman" w:eastAsia="TimesNewRoman" w:hAnsi="Times New Roman"/>
                <w:sz w:val="24"/>
                <w:szCs w:val="24"/>
              </w:rPr>
              <w:t>Суправентрикулярные нарушения ритма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Суправентрикулярная экстрасистолия</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TimesNewRoman" w:hAnsi="Times New Roman"/>
                <w:sz w:val="24"/>
                <w:szCs w:val="24"/>
              </w:rPr>
              <w:t>Электрокардиографическая 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eastAsia="Calibri" w:hAnsi="Times New Roman"/>
                <w:sz w:val="24"/>
                <w:szCs w:val="24"/>
              </w:rPr>
              <w:t>2.</w:t>
            </w:r>
            <w:r w:rsidRPr="000E7517">
              <w:rPr>
                <w:rFonts w:ascii="Times New Roman" w:eastAsia="TimesNewRoman" w:hAnsi="Times New Roman"/>
                <w:sz w:val="24"/>
                <w:szCs w:val="24"/>
              </w:rPr>
              <w:t>Суправентрикулярные нарушения ритма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Суправентрикулярная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TimesNewRoman" w:hAnsi="Times New Roman"/>
                <w:sz w:val="24"/>
                <w:szCs w:val="24"/>
              </w:rPr>
              <w:t>пароксизмальная тахикардия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Электрокардиографическая 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Неотложнаяпомощь</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sz w:val="24"/>
                <w:szCs w:val="24"/>
              </w:rPr>
            </w:pPr>
            <w:r w:rsidRPr="000E7517">
              <w:rPr>
                <w:rFonts w:ascii="Times New Roman" w:eastAsia="Calibri" w:hAnsi="Times New Roman"/>
                <w:sz w:val="24"/>
                <w:szCs w:val="24"/>
              </w:rPr>
              <w:t xml:space="preserve">3. </w:t>
            </w:r>
            <w:r w:rsidRPr="000E7517">
              <w:rPr>
                <w:rFonts w:ascii="Times New Roman" w:eastAsia="TimesNewRoman" w:hAnsi="Times New Roman"/>
                <w:sz w:val="24"/>
                <w:szCs w:val="24"/>
              </w:rPr>
              <w:t>Синдромы предвозбуждения желудочков</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Неотложная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TimesNewRoman" w:hAnsi="Times New Roman"/>
                <w:sz w:val="24"/>
                <w:szCs w:val="24"/>
              </w:rPr>
              <w:t>помощь при пароксизмальных тахикардиях на фоне дополнительных путей проведения</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4.</w:t>
            </w:r>
            <w:r w:rsidRPr="000E7517">
              <w:rPr>
                <w:rFonts w:ascii="Times New Roman" w:eastAsia="TimesNewRoman" w:hAnsi="Times New Roman"/>
                <w:sz w:val="24"/>
                <w:szCs w:val="24"/>
              </w:rPr>
              <w:t>Фибрилляция предсердий и трепетание предсердий</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 xml:space="preserve">5. </w:t>
            </w:r>
            <w:r w:rsidRPr="000E7517">
              <w:rPr>
                <w:rFonts w:ascii="Times New Roman" w:eastAsia="TimesNewRoman" w:hAnsi="Times New Roman"/>
                <w:sz w:val="24"/>
                <w:szCs w:val="24"/>
              </w:rPr>
              <w:t>Желудочковые нарушения ритма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Экстрасистолия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Пароксизмальные желудочковые тахикардии</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Фибрилляция и трепетания желудочков</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Электрокардиографическая диагностика Неотложная помощь</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 xml:space="preserve">6. </w:t>
            </w:r>
            <w:r w:rsidRPr="000E7517">
              <w:rPr>
                <w:rFonts w:ascii="Times New Roman" w:eastAsia="TimesNewRoman" w:hAnsi="Times New Roman"/>
                <w:sz w:val="24"/>
                <w:szCs w:val="24"/>
              </w:rPr>
              <w:t>Нарушения проводимости</w:t>
            </w:r>
            <w:r w:rsidRPr="000E7517">
              <w:rPr>
                <w:rFonts w:ascii="Times New Roman" w:eastAsia="Calibri" w:hAnsi="Times New Roman"/>
                <w:sz w:val="24"/>
                <w:szCs w:val="24"/>
              </w:rPr>
              <w:t>.</w:t>
            </w:r>
            <w:r w:rsidRPr="000E7517">
              <w:rPr>
                <w:rFonts w:ascii="Times New Roman" w:hAnsi="Times New Roman"/>
                <w:sz w:val="24"/>
                <w:szCs w:val="24"/>
              </w:rPr>
              <w:t>Клинические проявления. Диагностика.</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r w:rsidRPr="000E7517">
              <w:rPr>
                <w:rFonts w:ascii="Times New Roman" w:eastAsia="TimesNewRoman" w:hAnsi="Times New Roman"/>
                <w:sz w:val="24"/>
                <w:szCs w:val="24"/>
              </w:rPr>
              <w:t>Неотложная помощь</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 xml:space="preserve">7. </w:t>
            </w:r>
            <w:r w:rsidRPr="000E7517">
              <w:rPr>
                <w:rFonts w:ascii="Times New Roman" w:hAnsi="Times New Roman"/>
                <w:sz w:val="24"/>
                <w:szCs w:val="24"/>
              </w:rPr>
              <w:t>Синдром слабости синусового узла</w:t>
            </w:r>
            <w:r w:rsidRPr="000E7517">
              <w:rPr>
                <w:rFonts w:ascii="Times New Roman" w:eastAsia="Calibri" w:hAnsi="Times New Roman"/>
                <w:sz w:val="24"/>
                <w:szCs w:val="24"/>
              </w:rPr>
              <w:t>.</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p>
          <w:p w:rsidR="001132FE" w:rsidRPr="000E7517" w:rsidRDefault="001132FE" w:rsidP="000E7517">
            <w:pPr>
              <w:tabs>
                <w:tab w:val="left" w:pos="339"/>
              </w:tabs>
              <w:spacing w:after="0" w:line="240" w:lineRule="auto"/>
              <w:jc w:val="both"/>
              <w:rPr>
                <w:rFonts w:ascii="Times New Roman" w:hAnsi="Times New Roman"/>
                <w:sz w:val="24"/>
                <w:szCs w:val="24"/>
              </w:rPr>
            </w:pPr>
            <w:r w:rsidRPr="000E7517">
              <w:rPr>
                <w:rFonts w:ascii="Times New Roman" w:eastAsia="Calibri" w:hAnsi="Times New Roman"/>
                <w:sz w:val="24"/>
                <w:szCs w:val="24"/>
              </w:rPr>
              <w:t>8.</w:t>
            </w:r>
            <w:r w:rsidRPr="000E7517">
              <w:rPr>
                <w:rFonts w:ascii="Times New Roman" w:eastAsia="TimesNewRoman" w:hAnsi="Times New Roman"/>
                <w:sz w:val="24"/>
                <w:szCs w:val="24"/>
              </w:rPr>
              <w:t>Электрокардиостимуляция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Виды</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показания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ведение пациентов</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осложнения</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4E57A9"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w:t>
            </w:r>
            <w:r w:rsidR="001132FE" w:rsidRPr="000E7517">
              <w:rPr>
                <w:rFonts w:ascii="Times New Roman" w:hAnsi="Times New Roman"/>
                <w:sz w:val="24"/>
                <w:szCs w:val="24"/>
              </w:rPr>
              <w:t xml:space="preserve"> подготовка на клинической базе </w:t>
            </w:r>
            <w:r w:rsidR="00DD12CA">
              <w:rPr>
                <w:rFonts w:ascii="Times New Roman" w:hAnsi="Times New Roman"/>
                <w:sz w:val="24"/>
                <w:szCs w:val="24"/>
              </w:rPr>
              <w:t>и проверка практических навыков:</w:t>
            </w:r>
            <w:r w:rsidR="00DD12CA" w:rsidRPr="000E7517">
              <w:rPr>
                <w:rFonts w:ascii="Times New Roman" w:hAnsi="Times New Roman"/>
                <w:sz w:val="24"/>
                <w:szCs w:val="24"/>
              </w:rPr>
              <w:t xml:space="preserve"> </w:t>
            </w:r>
            <w:r w:rsidR="001132FE" w:rsidRPr="000E7517">
              <w:rPr>
                <w:rFonts w:ascii="Times New Roman" w:hAnsi="Times New Roman"/>
                <w:sz w:val="24"/>
                <w:szCs w:val="24"/>
              </w:rPr>
              <w:t xml:space="preserve">(Самостоятельная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Тема№16</w:t>
      </w:r>
      <w:r w:rsidRPr="000E7517">
        <w:rPr>
          <w:rFonts w:ascii="Times New Roman" w:hAnsi="Times New Roman"/>
          <w:sz w:val="24"/>
          <w:szCs w:val="24"/>
        </w:rPr>
        <w:t xml:space="preserve">: </w:t>
      </w:r>
      <w:r w:rsidRPr="000E7517">
        <w:rPr>
          <w:rFonts w:ascii="Times New Roman" w:hAnsi="Times New Roman"/>
          <w:b/>
          <w:sz w:val="24"/>
          <w:szCs w:val="24"/>
        </w:rPr>
        <w:t>Симптоматические артериальные гипертонии. Дифференциальная диагностика и лечение артериальной гипертензии</w:t>
      </w:r>
    </w:p>
    <w:p w:rsidR="001132FE" w:rsidRPr="000E7517" w:rsidRDefault="001132FE" w:rsidP="000E7517">
      <w:pPr>
        <w:spacing w:after="0" w:line="240" w:lineRule="auto"/>
        <w:ind w:firstLine="709"/>
        <w:jc w:val="both"/>
        <w:rPr>
          <w:rFonts w:ascii="Times New Roman" w:hAnsi="Times New Roman"/>
          <w:sz w:val="8"/>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b/>
          <w:sz w:val="24"/>
          <w:szCs w:val="24"/>
        </w:rPr>
        <w:t xml:space="preserve">3.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симптоматических артериальных гипертоний,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симптоматических артериальных гипертоний.</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симптоматических артериальных гипертензий).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color w:val="000000"/>
                <w:sz w:val="24"/>
                <w:szCs w:val="24"/>
              </w:rPr>
            </w:pPr>
            <w:r w:rsidRPr="000E7517">
              <w:rPr>
                <w:rFonts w:ascii="Times New Roman" w:hAnsi="Times New Roman"/>
                <w:sz w:val="24"/>
                <w:szCs w:val="24"/>
              </w:rPr>
              <w:t>1.Определение артериальной гипертензии.</w:t>
            </w:r>
            <w:r w:rsidRPr="000E7517">
              <w:rPr>
                <w:rFonts w:ascii="Times New Roman" w:eastAsia="TimesNewRoman" w:hAnsi="Times New Roman"/>
                <w:color w:val="000000"/>
                <w:sz w:val="24"/>
                <w:szCs w:val="24"/>
              </w:rPr>
              <w:t>Диагностика</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231F20"/>
                <w:sz w:val="24"/>
                <w:szCs w:val="24"/>
              </w:rPr>
              <w:t>Факторы</w:t>
            </w:r>
            <w:r w:rsidRPr="000E7517">
              <w:rPr>
                <w:rFonts w:ascii="Times New Roman" w:eastAsia="Calibri" w:hAnsi="Times New Roman"/>
                <w:color w:val="231F20"/>
                <w:sz w:val="24"/>
                <w:szCs w:val="24"/>
              </w:rPr>
              <w:t xml:space="preserve">, </w:t>
            </w:r>
            <w:r w:rsidRPr="000E7517">
              <w:rPr>
                <w:rFonts w:ascii="Times New Roman" w:eastAsia="TimesNewRoman" w:hAnsi="Times New Roman"/>
                <w:color w:val="231F20"/>
                <w:sz w:val="24"/>
                <w:szCs w:val="24"/>
              </w:rPr>
              <w:t>влияющие на прогноз</w:t>
            </w:r>
            <w:r w:rsidRPr="000E7517">
              <w:rPr>
                <w:rFonts w:ascii="Times New Roman" w:eastAsia="Calibri" w:hAnsi="Times New Roman"/>
                <w:color w:val="231F20"/>
                <w:sz w:val="24"/>
                <w:szCs w:val="24"/>
              </w:rPr>
              <w:t xml:space="preserve">, </w:t>
            </w:r>
            <w:r w:rsidRPr="000E7517">
              <w:rPr>
                <w:rFonts w:ascii="Times New Roman" w:eastAsia="TimesNewRoman" w:hAnsi="Times New Roman"/>
                <w:color w:val="231F20"/>
                <w:sz w:val="24"/>
                <w:szCs w:val="24"/>
              </w:rPr>
              <w:t xml:space="preserve">иоценка общего </w:t>
            </w:r>
            <w:r w:rsidRPr="000E7517">
              <w:rPr>
                <w:rFonts w:ascii="Times New Roman" w:eastAsia="Calibri" w:hAnsi="Times New Roman"/>
                <w:color w:val="231F20"/>
                <w:sz w:val="24"/>
                <w:szCs w:val="24"/>
              </w:rPr>
              <w:t>(</w:t>
            </w:r>
            <w:r w:rsidRPr="000E7517">
              <w:rPr>
                <w:rFonts w:ascii="Times New Roman" w:eastAsia="TimesNewRoman" w:hAnsi="Times New Roman"/>
                <w:color w:val="231F20"/>
                <w:sz w:val="24"/>
                <w:szCs w:val="24"/>
              </w:rPr>
              <w:t>суммарного</w:t>
            </w:r>
            <w:r w:rsidRPr="000E7517">
              <w:rPr>
                <w:rFonts w:ascii="Times New Roman" w:eastAsia="Calibri" w:hAnsi="Times New Roman"/>
                <w:color w:val="231F20"/>
                <w:sz w:val="24"/>
                <w:szCs w:val="24"/>
              </w:rPr>
              <w:t xml:space="preserve">) </w:t>
            </w:r>
            <w:r w:rsidRPr="000E7517">
              <w:rPr>
                <w:rFonts w:ascii="Times New Roman" w:eastAsia="TimesNewRoman" w:hAnsi="Times New Roman"/>
                <w:color w:val="231F20"/>
                <w:sz w:val="24"/>
                <w:szCs w:val="24"/>
              </w:rPr>
              <w:t>сердечно</w:t>
            </w:r>
            <w:r w:rsidRPr="000E7517">
              <w:rPr>
                <w:rFonts w:ascii="Times New Roman" w:eastAsia="Calibri" w:hAnsi="Times New Roman"/>
                <w:color w:val="231F20"/>
                <w:sz w:val="24"/>
                <w:szCs w:val="24"/>
              </w:rPr>
              <w:t>-</w:t>
            </w:r>
            <w:r w:rsidRPr="000E7517">
              <w:rPr>
                <w:rFonts w:ascii="Times New Roman" w:eastAsia="TimesNewRoman" w:hAnsi="Times New Roman"/>
                <w:color w:val="231F20"/>
                <w:sz w:val="24"/>
                <w:szCs w:val="24"/>
              </w:rPr>
              <w:t>сосудистого риска</w:t>
            </w:r>
            <w:r w:rsidRPr="000E7517">
              <w:rPr>
                <w:rFonts w:ascii="Times New Roman" w:eastAsia="Calibri" w:hAnsi="Times New Roman"/>
                <w:color w:val="231F20"/>
                <w:sz w:val="24"/>
                <w:szCs w:val="24"/>
              </w:rPr>
              <w:t xml:space="preserve">. </w:t>
            </w:r>
            <w:r w:rsidRPr="000E7517">
              <w:rPr>
                <w:rFonts w:ascii="Times New Roman" w:eastAsia="TimesNewRoman" w:hAnsi="Times New Roman"/>
                <w:color w:val="000000"/>
                <w:sz w:val="24"/>
                <w:szCs w:val="24"/>
              </w:rPr>
              <w:t>Стратификация обследуемых по категориям риска</w:t>
            </w:r>
            <w:r w:rsidRPr="000E7517">
              <w:rPr>
                <w:rFonts w:ascii="Times New Roman" w:eastAsia="Calibri" w:hAnsi="Times New Roman"/>
                <w:color w:val="000000"/>
                <w:sz w:val="24"/>
                <w:szCs w:val="24"/>
              </w:rPr>
              <w:t>.</w:t>
            </w:r>
          </w:p>
          <w:p w:rsidR="001132FE" w:rsidRPr="000E7517" w:rsidRDefault="001132FE" w:rsidP="000E7517">
            <w:pPr>
              <w:tabs>
                <w:tab w:val="left" w:pos="0"/>
                <w:tab w:val="left" w:pos="709"/>
                <w:tab w:val="left" w:pos="851"/>
                <w:tab w:val="left" w:pos="1276"/>
              </w:tabs>
              <w:spacing w:after="0" w:line="240" w:lineRule="auto"/>
              <w:jc w:val="both"/>
              <w:rPr>
                <w:rFonts w:ascii="Times New Roman" w:hAnsi="Times New Roman"/>
                <w:sz w:val="24"/>
                <w:szCs w:val="24"/>
              </w:rPr>
            </w:pPr>
            <w:r w:rsidRPr="000E7517">
              <w:rPr>
                <w:rFonts w:ascii="Times New Roman" w:hAnsi="Times New Roman"/>
                <w:sz w:val="24"/>
                <w:szCs w:val="24"/>
              </w:rPr>
              <w:t>2. Классификация симптоматических артериальных гипертензий</w:t>
            </w:r>
          </w:p>
          <w:p w:rsidR="001132FE" w:rsidRPr="000E7517" w:rsidRDefault="001132FE" w:rsidP="000E7517">
            <w:pPr>
              <w:tabs>
                <w:tab w:val="left" w:pos="0"/>
                <w:tab w:val="left" w:pos="709"/>
                <w:tab w:val="left" w:pos="851"/>
                <w:tab w:val="left" w:pos="1276"/>
              </w:tabs>
              <w:spacing w:after="0" w:line="240" w:lineRule="auto"/>
              <w:jc w:val="both"/>
              <w:rPr>
                <w:rFonts w:ascii="Times New Roman" w:hAnsi="Times New Roman"/>
                <w:sz w:val="24"/>
                <w:szCs w:val="24"/>
              </w:rPr>
            </w:pPr>
            <w:r w:rsidRPr="000E7517">
              <w:rPr>
                <w:rFonts w:ascii="Times New Roman" w:hAnsi="Times New Roman"/>
                <w:sz w:val="24"/>
                <w:szCs w:val="24"/>
              </w:rPr>
              <w:t>3.Патогенетические механизмы различных видов симптоматических артериальных гипертензий.</w:t>
            </w:r>
          </w:p>
          <w:p w:rsidR="001132FE" w:rsidRPr="000E7517" w:rsidRDefault="001132FE" w:rsidP="000E7517">
            <w:pPr>
              <w:pStyle w:val="a3"/>
              <w:tabs>
                <w:tab w:val="left" w:pos="0"/>
              </w:tabs>
              <w:spacing w:after="0" w:line="240" w:lineRule="auto"/>
              <w:ind w:left="0"/>
              <w:jc w:val="both"/>
              <w:rPr>
                <w:rFonts w:ascii="Times New Roman" w:hAnsi="Times New Roman"/>
                <w:sz w:val="24"/>
                <w:szCs w:val="24"/>
              </w:rPr>
            </w:pPr>
            <w:r w:rsidRPr="000E7517">
              <w:rPr>
                <w:rFonts w:ascii="Times New Roman" w:hAnsi="Times New Roman"/>
                <w:sz w:val="24"/>
                <w:szCs w:val="24"/>
              </w:rPr>
              <w:t>4.Почечные артериальные гипертензии (реноваскулярная, при нефритах и пиелонефритах).</w:t>
            </w:r>
          </w:p>
          <w:p w:rsidR="001132FE" w:rsidRPr="000E7517" w:rsidRDefault="001132FE" w:rsidP="000E7517">
            <w:pPr>
              <w:tabs>
                <w:tab w:val="left" w:pos="0"/>
                <w:tab w:val="left" w:pos="709"/>
                <w:tab w:val="left" w:pos="851"/>
                <w:tab w:val="left" w:pos="1276"/>
              </w:tabs>
              <w:spacing w:after="0" w:line="240" w:lineRule="auto"/>
              <w:jc w:val="both"/>
              <w:rPr>
                <w:rFonts w:ascii="Times New Roman" w:hAnsi="Times New Roman"/>
                <w:sz w:val="24"/>
                <w:szCs w:val="24"/>
              </w:rPr>
            </w:pPr>
            <w:r w:rsidRPr="000E7517">
              <w:rPr>
                <w:rFonts w:ascii="Times New Roman" w:hAnsi="Times New Roman"/>
                <w:sz w:val="24"/>
                <w:szCs w:val="24"/>
              </w:rPr>
              <w:t>5.Эндокринные артериальные гипертензии (синдром и болезнь Кушинга, феохромоцитома, альдостерома).</w:t>
            </w:r>
          </w:p>
          <w:p w:rsidR="001132FE" w:rsidRPr="000E7517" w:rsidRDefault="001132FE" w:rsidP="000E7517">
            <w:pPr>
              <w:tabs>
                <w:tab w:val="left" w:pos="0"/>
                <w:tab w:val="left" w:pos="709"/>
                <w:tab w:val="left" w:pos="851"/>
                <w:tab w:val="left" w:pos="1276"/>
              </w:tabs>
              <w:spacing w:after="0" w:line="240" w:lineRule="auto"/>
              <w:jc w:val="both"/>
              <w:rPr>
                <w:rFonts w:ascii="Times New Roman" w:hAnsi="Times New Roman"/>
                <w:sz w:val="24"/>
                <w:szCs w:val="24"/>
              </w:rPr>
            </w:pPr>
            <w:r w:rsidRPr="000E7517">
              <w:rPr>
                <w:rFonts w:ascii="Times New Roman" w:hAnsi="Times New Roman"/>
                <w:sz w:val="24"/>
                <w:szCs w:val="24"/>
              </w:rPr>
              <w:t xml:space="preserve">6.Дифференциальная диагностика гипертонической болезни (эссенциальной гипертонии) и симптоматических артериальных гипертензий </w:t>
            </w:r>
          </w:p>
          <w:p w:rsidR="001132FE" w:rsidRPr="000E7517" w:rsidRDefault="001132FE" w:rsidP="000E7517">
            <w:pPr>
              <w:tabs>
                <w:tab w:val="left" w:pos="0"/>
                <w:tab w:val="left" w:pos="709"/>
                <w:tab w:val="left" w:pos="851"/>
                <w:tab w:val="left" w:pos="1020"/>
                <w:tab w:val="left" w:pos="1276"/>
              </w:tabs>
              <w:spacing w:after="0" w:line="240" w:lineRule="auto"/>
              <w:jc w:val="both"/>
              <w:rPr>
                <w:rFonts w:ascii="Times New Roman" w:hAnsi="Times New Roman"/>
                <w:sz w:val="24"/>
                <w:szCs w:val="24"/>
              </w:rPr>
            </w:pPr>
            <w:r w:rsidRPr="000E7517">
              <w:rPr>
                <w:rFonts w:ascii="Times New Roman" w:hAnsi="Times New Roman"/>
                <w:sz w:val="24"/>
                <w:szCs w:val="24"/>
              </w:rPr>
              <w:t>7.Дифференциальная  диагностика симптоматических артериальных  гипертензий.</w:t>
            </w:r>
          </w:p>
          <w:p w:rsidR="001132FE" w:rsidRPr="000E7517" w:rsidRDefault="001132FE" w:rsidP="000E7517">
            <w:pPr>
              <w:autoSpaceDE w:val="0"/>
              <w:autoSpaceDN w:val="0"/>
              <w:adjustRightInd w:val="0"/>
              <w:spacing w:after="0" w:line="240" w:lineRule="auto"/>
              <w:jc w:val="both"/>
              <w:rPr>
                <w:rFonts w:ascii="Times New Roman" w:eastAsia="Calibri" w:hAnsi="Times New Roman"/>
                <w:color w:val="000000"/>
                <w:sz w:val="24"/>
                <w:szCs w:val="24"/>
              </w:rPr>
            </w:pPr>
            <w:r w:rsidRPr="000E7517">
              <w:rPr>
                <w:rFonts w:ascii="Times New Roman" w:hAnsi="Times New Roman"/>
                <w:sz w:val="24"/>
                <w:szCs w:val="24"/>
              </w:rPr>
              <w:t>8 .</w:t>
            </w:r>
            <w:r w:rsidRPr="000E7517">
              <w:rPr>
                <w:rFonts w:ascii="Times New Roman" w:eastAsia="TimesNewRoman" w:hAnsi="Times New Roman"/>
                <w:color w:val="000000"/>
                <w:sz w:val="24"/>
                <w:szCs w:val="24"/>
              </w:rPr>
              <w:t>Гипертонические кризы</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Классификация</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Диагностика различных вариантов</w:t>
            </w:r>
            <w:r w:rsidRPr="000E7517">
              <w:rPr>
                <w:rFonts w:ascii="Times New Roman" w:eastAsia="Calibri" w:hAnsi="Times New Roman"/>
                <w:color w:val="000000"/>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color w:val="000000"/>
                <w:sz w:val="24"/>
                <w:szCs w:val="24"/>
              </w:rPr>
            </w:pPr>
            <w:r w:rsidRPr="000E7517">
              <w:rPr>
                <w:rFonts w:ascii="Times New Roman" w:eastAsia="Calibri" w:hAnsi="Times New Roman"/>
                <w:color w:val="000000"/>
                <w:sz w:val="24"/>
                <w:szCs w:val="24"/>
              </w:rPr>
              <w:t xml:space="preserve">9. </w:t>
            </w:r>
            <w:r w:rsidRPr="000E7517">
              <w:rPr>
                <w:rFonts w:ascii="Times New Roman" w:eastAsia="TimesNewRoman" w:hAnsi="Times New Roman"/>
                <w:color w:val="000000"/>
                <w:sz w:val="24"/>
                <w:szCs w:val="24"/>
              </w:rPr>
              <w:t>Гипертонические кризы</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Неотложная помощь</w:t>
            </w:r>
            <w:r w:rsidRPr="000E7517">
              <w:rPr>
                <w:rFonts w:ascii="Times New Roman" w:eastAsia="Calibri" w:hAnsi="Times New Roman"/>
                <w:color w:val="000000"/>
                <w:sz w:val="24"/>
                <w:szCs w:val="24"/>
              </w:rPr>
              <w:t>.</w:t>
            </w:r>
          </w:p>
          <w:p w:rsidR="001132FE" w:rsidRPr="000E7517" w:rsidRDefault="001132FE" w:rsidP="000E7517">
            <w:pPr>
              <w:autoSpaceDE w:val="0"/>
              <w:autoSpaceDN w:val="0"/>
              <w:adjustRightInd w:val="0"/>
              <w:spacing w:after="0" w:line="240" w:lineRule="auto"/>
              <w:jc w:val="both"/>
              <w:rPr>
                <w:rFonts w:ascii="Times New Roman" w:eastAsia="TimesNewRoman" w:hAnsi="Times New Roman"/>
                <w:color w:val="000000"/>
                <w:sz w:val="24"/>
                <w:szCs w:val="24"/>
              </w:rPr>
            </w:pPr>
            <w:r w:rsidRPr="000E7517">
              <w:rPr>
                <w:rFonts w:ascii="Times New Roman" w:eastAsia="Calibri" w:hAnsi="Times New Roman"/>
                <w:color w:val="000000"/>
                <w:sz w:val="24"/>
                <w:szCs w:val="24"/>
              </w:rPr>
              <w:t xml:space="preserve">10. </w:t>
            </w:r>
            <w:r w:rsidRPr="000E7517">
              <w:rPr>
                <w:rFonts w:ascii="Times New Roman" w:eastAsia="TimesNewRoman" w:hAnsi="Times New Roman"/>
                <w:color w:val="000000"/>
                <w:sz w:val="24"/>
                <w:szCs w:val="24"/>
              </w:rPr>
              <w:t>Лечение артериальной гипертензии</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Тактика ведения больных в зависимости от</w:t>
            </w:r>
          </w:p>
          <w:p w:rsidR="001132FE" w:rsidRPr="000E7517" w:rsidRDefault="001132FE" w:rsidP="000E7517">
            <w:pPr>
              <w:autoSpaceDE w:val="0"/>
              <w:autoSpaceDN w:val="0"/>
              <w:adjustRightInd w:val="0"/>
              <w:spacing w:after="0" w:line="240" w:lineRule="auto"/>
              <w:jc w:val="both"/>
              <w:rPr>
                <w:rFonts w:ascii="Times New Roman" w:eastAsia="Calibri" w:hAnsi="Times New Roman"/>
                <w:color w:val="000000"/>
                <w:sz w:val="24"/>
                <w:szCs w:val="24"/>
              </w:rPr>
            </w:pPr>
            <w:r w:rsidRPr="000E7517">
              <w:rPr>
                <w:rFonts w:ascii="Times New Roman" w:eastAsia="TimesNewRoman" w:hAnsi="Times New Roman"/>
                <w:color w:val="000000"/>
                <w:sz w:val="24"/>
                <w:szCs w:val="24"/>
              </w:rPr>
              <w:t>риска сердечно</w:t>
            </w:r>
            <w:r w:rsidRPr="000E7517">
              <w:rPr>
                <w:rFonts w:ascii="Times New Roman" w:eastAsia="Calibri" w:hAnsi="Times New Roman"/>
                <w:color w:val="000000"/>
                <w:sz w:val="24"/>
                <w:szCs w:val="24"/>
              </w:rPr>
              <w:t>-</w:t>
            </w:r>
            <w:r w:rsidRPr="000E7517">
              <w:rPr>
                <w:rFonts w:ascii="Times New Roman" w:eastAsia="TimesNewRoman" w:hAnsi="Times New Roman"/>
                <w:color w:val="000000"/>
                <w:sz w:val="24"/>
                <w:szCs w:val="24"/>
              </w:rPr>
              <w:t>сосудистых осложнений</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Основные группы препаратов</w:t>
            </w:r>
            <w:r w:rsidRPr="000E7517">
              <w:rPr>
                <w:rFonts w:ascii="Times New Roman" w:eastAsia="Calibri" w:hAnsi="Times New Roman"/>
                <w:color w:val="000000"/>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color w:val="000000"/>
                <w:sz w:val="24"/>
                <w:szCs w:val="24"/>
              </w:rPr>
            </w:pPr>
            <w:r w:rsidRPr="000E7517">
              <w:rPr>
                <w:rFonts w:ascii="Times New Roman" w:eastAsia="Calibri" w:hAnsi="Times New Roman"/>
                <w:color w:val="000000"/>
                <w:sz w:val="24"/>
                <w:szCs w:val="24"/>
              </w:rPr>
              <w:t xml:space="preserve">11. </w:t>
            </w:r>
            <w:r w:rsidRPr="000E7517">
              <w:rPr>
                <w:rFonts w:ascii="Times New Roman" w:eastAsia="TimesNewRoman" w:hAnsi="Times New Roman"/>
                <w:color w:val="000000"/>
                <w:sz w:val="24"/>
                <w:szCs w:val="24"/>
              </w:rPr>
              <w:t>Особенности лечения АГ у различных групп больных</w:t>
            </w:r>
            <w:r w:rsidRPr="000E7517">
              <w:rPr>
                <w:rFonts w:ascii="Times New Roman" w:eastAsia="Calibri" w:hAnsi="Times New Roman"/>
                <w:color w:val="000000"/>
                <w:sz w:val="24"/>
                <w:szCs w:val="24"/>
              </w:rPr>
              <w:t>.</w:t>
            </w:r>
          </w:p>
          <w:p w:rsidR="001132FE" w:rsidRPr="000E7517" w:rsidRDefault="001132FE" w:rsidP="000E7517">
            <w:pPr>
              <w:tabs>
                <w:tab w:val="left" w:pos="0"/>
                <w:tab w:val="left" w:pos="709"/>
                <w:tab w:val="left" w:pos="851"/>
                <w:tab w:val="left" w:pos="1134"/>
                <w:tab w:val="left" w:pos="1276"/>
              </w:tabs>
              <w:spacing w:after="0" w:line="240" w:lineRule="auto"/>
              <w:jc w:val="both"/>
              <w:rPr>
                <w:rFonts w:ascii="Times New Roman" w:hAnsi="Times New Roman"/>
                <w:sz w:val="24"/>
                <w:szCs w:val="24"/>
              </w:rPr>
            </w:pPr>
            <w:r w:rsidRPr="000E7517">
              <w:rPr>
                <w:rFonts w:ascii="Times New Roman" w:eastAsia="Calibri" w:hAnsi="Times New Roman"/>
                <w:color w:val="000000"/>
                <w:sz w:val="24"/>
                <w:szCs w:val="24"/>
              </w:rPr>
              <w:t xml:space="preserve">12. </w:t>
            </w:r>
            <w:r w:rsidRPr="000E7517">
              <w:rPr>
                <w:rFonts w:ascii="Times New Roman" w:eastAsia="TimesNewRoman" w:hAnsi="Times New Roman"/>
                <w:color w:val="000000"/>
                <w:sz w:val="24"/>
                <w:szCs w:val="24"/>
              </w:rPr>
              <w:t>Артериальная гипертензия беременных</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Диагностика</w:t>
            </w:r>
            <w:r w:rsidRPr="000E7517">
              <w:rPr>
                <w:rFonts w:ascii="Times New Roman" w:eastAsia="Calibri" w:hAnsi="Times New Roman"/>
                <w:color w:val="000000"/>
                <w:sz w:val="24"/>
                <w:szCs w:val="24"/>
              </w:rPr>
              <w:t xml:space="preserve">. </w:t>
            </w:r>
            <w:r w:rsidRPr="000E7517">
              <w:rPr>
                <w:rFonts w:ascii="Times New Roman" w:eastAsia="TimesNewRoman" w:hAnsi="Times New Roman"/>
                <w:color w:val="000000"/>
                <w:sz w:val="24"/>
                <w:szCs w:val="24"/>
              </w:rPr>
              <w:t>Особенности лечения</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5. </w:t>
      </w:r>
      <w:r w:rsidRPr="000E7517">
        <w:rPr>
          <w:rFonts w:ascii="Times New Roman" w:hAnsi="Times New Roman"/>
          <w:b/>
          <w:sz w:val="24"/>
          <w:szCs w:val="24"/>
        </w:rPr>
        <w:t xml:space="preserve">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 17</w:t>
      </w:r>
      <w:r w:rsidRPr="000E7517">
        <w:rPr>
          <w:rFonts w:ascii="Times New Roman" w:hAnsi="Times New Roman"/>
          <w:sz w:val="24"/>
          <w:szCs w:val="24"/>
        </w:rPr>
        <w:t xml:space="preserve">: </w:t>
      </w:r>
      <w:r w:rsidRPr="000E7517">
        <w:rPr>
          <w:rFonts w:ascii="Times New Roman" w:hAnsi="Times New Roman"/>
          <w:b/>
          <w:sz w:val="24"/>
          <w:szCs w:val="24"/>
        </w:rPr>
        <w:t>Кардиомиопатии, миокардиты, миокардиодистрофии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0"/>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кардиомиопатий, миокардитов, миокардиодистрофий, распознать заболевание, выбрать </w:t>
      </w:r>
      <w:r w:rsidRPr="000E7517">
        <w:rPr>
          <w:rFonts w:ascii="Times New Roman" w:hAnsi="Times New Roman"/>
          <w:sz w:val="24"/>
          <w:szCs w:val="24"/>
        </w:rPr>
        <w:lastRenderedPageBreak/>
        <w:t>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кардиомиопатий, миокардитов, миокардиодистрофий.</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кардиомиопатий, миокардитов, миокардиодистрофий).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1.</w:t>
            </w:r>
            <w:r w:rsidRPr="000E7517">
              <w:rPr>
                <w:rFonts w:ascii="Times New Roman" w:eastAsia="TimesNewRoman" w:hAnsi="Times New Roman"/>
                <w:sz w:val="24"/>
                <w:szCs w:val="24"/>
              </w:rPr>
              <w:t>Миокардиты</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Классификация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дифференциальнаядиагностика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2.</w:t>
            </w:r>
            <w:r w:rsidRPr="000E7517">
              <w:rPr>
                <w:rFonts w:ascii="Times New Roman" w:eastAsia="TimesNewRoman" w:hAnsi="Times New Roman"/>
                <w:sz w:val="24"/>
                <w:szCs w:val="24"/>
              </w:rPr>
              <w:t>Миокардиодистрофия</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дифференциальная диагностика</w:t>
            </w:r>
            <w:r w:rsidRPr="000E7517">
              <w:rPr>
                <w:rFonts w:ascii="Times New Roman" w:eastAsia="Calibri" w:hAnsi="Times New Roman"/>
                <w:sz w:val="24"/>
                <w:szCs w:val="24"/>
              </w:rPr>
              <w:t>,</w:t>
            </w:r>
            <w:r w:rsidRPr="000E7517">
              <w:rPr>
                <w:rFonts w:ascii="Times New Roman" w:eastAsia="TimesNewRoman" w:hAnsi="Times New Roman"/>
                <w:sz w:val="24"/>
                <w:szCs w:val="24"/>
              </w:rPr>
              <w:t>лечение</w:t>
            </w:r>
            <w:r w:rsidRPr="000E7517">
              <w:rPr>
                <w:rFonts w:ascii="Times New Roman" w:eastAsia="Calibri" w:hAnsi="Times New Roman"/>
                <w:sz w:val="24"/>
                <w:szCs w:val="24"/>
              </w:rPr>
              <w:t>.</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3.</w:t>
            </w:r>
            <w:r w:rsidRPr="000E7517">
              <w:rPr>
                <w:rFonts w:ascii="Times New Roman" w:eastAsia="TimesNewRoman" w:hAnsi="Times New Roman"/>
                <w:sz w:val="24"/>
                <w:szCs w:val="24"/>
              </w:rPr>
              <w:t>Кардимиопатии</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Клиника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диагностика</w:t>
            </w:r>
            <w:r w:rsidRPr="000E7517">
              <w:rPr>
                <w:rFonts w:ascii="Times New Roman" w:eastAsia="Calibri" w:hAnsi="Times New Roman"/>
                <w:sz w:val="24"/>
                <w:szCs w:val="24"/>
              </w:rPr>
              <w:t xml:space="preserve">, </w:t>
            </w:r>
            <w:r w:rsidRPr="000E7517">
              <w:rPr>
                <w:rFonts w:ascii="Times New Roman" w:eastAsia="TimesNewRoman" w:hAnsi="Times New Roman"/>
                <w:sz w:val="24"/>
                <w:szCs w:val="24"/>
              </w:rPr>
              <w:t>дифференциальная диагностика</w:t>
            </w:r>
            <w:r w:rsidRPr="000E7517">
              <w:rPr>
                <w:rFonts w:ascii="Times New Roman" w:eastAsia="Calibri" w:hAnsi="Times New Roman"/>
                <w:sz w:val="24"/>
                <w:szCs w:val="24"/>
              </w:rPr>
              <w:t>,</w:t>
            </w:r>
            <w:r w:rsidRPr="000E7517">
              <w:rPr>
                <w:rFonts w:ascii="Times New Roman" w:eastAsia="TimesNewRoman" w:hAnsi="Times New Roman"/>
                <w:sz w:val="24"/>
                <w:szCs w:val="24"/>
              </w:rPr>
              <w:t>лечение</w:t>
            </w: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4"/>
          <w:szCs w:val="24"/>
        </w:rPr>
      </w:pPr>
      <w:r w:rsidRPr="000E7517">
        <w:rPr>
          <w:rFonts w:ascii="Times New Roman" w:hAnsi="Times New Roman"/>
          <w:b/>
          <w:sz w:val="24"/>
          <w:szCs w:val="24"/>
        </w:rPr>
        <w:t>Тема№18</w:t>
      </w:r>
      <w:r w:rsidRPr="000E7517">
        <w:rPr>
          <w:rFonts w:ascii="Times New Roman" w:hAnsi="Times New Roman"/>
          <w:sz w:val="24"/>
          <w:szCs w:val="24"/>
        </w:rPr>
        <w:t xml:space="preserve">: </w:t>
      </w:r>
      <w:r w:rsidRPr="000E7517">
        <w:rPr>
          <w:rFonts w:ascii="Times New Roman" w:hAnsi="Times New Roman"/>
          <w:b/>
          <w:sz w:val="24"/>
          <w:szCs w:val="24"/>
        </w:rPr>
        <w:t>Инфекционный эндокардит</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 xml:space="preserve">3. </w:t>
      </w:r>
      <w:r w:rsidRPr="000E7517">
        <w:rPr>
          <w:rFonts w:ascii="Times New Roman" w:hAnsi="Times New Roman"/>
          <w:b/>
          <w:sz w:val="24"/>
          <w:szCs w:val="24"/>
        </w:rPr>
        <w:t>Цель</w:t>
      </w:r>
      <w:r w:rsidRPr="000E7517">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инфекционного эндокардита,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инфекционного эндокардита</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инфекционного эндокардита).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pStyle w:val="a3"/>
              <w:numPr>
                <w:ilvl w:val="0"/>
                <w:numId w:val="13"/>
              </w:numPr>
              <w:spacing w:after="0" w:line="240" w:lineRule="auto"/>
              <w:jc w:val="both"/>
              <w:rPr>
                <w:rFonts w:ascii="Times New Roman" w:hAnsi="Times New Roman"/>
                <w:sz w:val="24"/>
                <w:szCs w:val="24"/>
              </w:rPr>
            </w:pPr>
            <w:bookmarkStart w:id="8" w:name="_Hlk2423875"/>
            <w:r w:rsidRPr="000E7517">
              <w:rPr>
                <w:rFonts w:ascii="Times New Roman" w:hAnsi="Times New Roman"/>
                <w:sz w:val="24"/>
                <w:szCs w:val="24"/>
              </w:rPr>
              <w:t xml:space="preserve">Определение инфекционного эндокардита.  </w:t>
            </w:r>
          </w:p>
          <w:p w:rsidR="001132FE" w:rsidRPr="000E7517" w:rsidRDefault="001132FE" w:rsidP="000E7517">
            <w:pPr>
              <w:pStyle w:val="a3"/>
              <w:numPr>
                <w:ilvl w:val="0"/>
                <w:numId w:val="13"/>
              </w:numPr>
              <w:spacing w:after="0" w:line="240" w:lineRule="auto"/>
              <w:jc w:val="both"/>
              <w:rPr>
                <w:rFonts w:ascii="Times New Roman" w:hAnsi="Times New Roman"/>
                <w:sz w:val="24"/>
                <w:szCs w:val="24"/>
              </w:rPr>
            </w:pPr>
            <w:r w:rsidRPr="000E7517">
              <w:rPr>
                <w:rFonts w:ascii="Times New Roman" w:hAnsi="Times New Roman"/>
                <w:sz w:val="24"/>
                <w:szCs w:val="24"/>
              </w:rPr>
              <w:t xml:space="preserve">Эпидемиология.  Факторы риска развития инфекционного эндокардита.  Этиология.  Патогенез и патофизиология.  </w:t>
            </w:r>
          </w:p>
          <w:p w:rsidR="001132FE" w:rsidRPr="000E7517" w:rsidRDefault="001132FE" w:rsidP="000E7517">
            <w:pPr>
              <w:pStyle w:val="a3"/>
              <w:numPr>
                <w:ilvl w:val="0"/>
                <w:numId w:val="13"/>
              </w:numPr>
              <w:spacing w:after="0" w:line="240" w:lineRule="auto"/>
              <w:jc w:val="both"/>
              <w:rPr>
                <w:rFonts w:ascii="Times New Roman" w:hAnsi="Times New Roman"/>
                <w:sz w:val="24"/>
                <w:szCs w:val="24"/>
              </w:rPr>
            </w:pPr>
            <w:r w:rsidRPr="000E7517">
              <w:rPr>
                <w:rFonts w:ascii="Times New Roman" w:hAnsi="Times New Roman"/>
                <w:sz w:val="24"/>
                <w:szCs w:val="24"/>
              </w:rPr>
              <w:t>Классификация</w:t>
            </w:r>
          </w:p>
          <w:p w:rsidR="001132FE" w:rsidRPr="000E7517" w:rsidRDefault="001132FE" w:rsidP="000E7517">
            <w:pPr>
              <w:pStyle w:val="a3"/>
              <w:numPr>
                <w:ilvl w:val="0"/>
                <w:numId w:val="13"/>
              </w:numPr>
              <w:spacing w:after="0" w:line="240" w:lineRule="auto"/>
              <w:jc w:val="both"/>
              <w:rPr>
                <w:rFonts w:ascii="Times New Roman" w:hAnsi="Times New Roman"/>
                <w:sz w:val="24"/>
                <w:szCs w:val="24"/>
              </w:rPr>
            </w:pPr>
            <w:r w:rsidRPr="000E7517">
              <w:rPr>
                <w:rFonts w:ascii="Times New Roman" w:hAnsi="Times New Roman"/>
                <w:sz w:val="24"/>
                <w:szCs w:val="24"/>
              </w:rPr>
              <w:t xml:space="preserve">Диагностика: </w:t>
            </w:r>
            <w:r w:rsidRPr="000E7517">
              <w:rPr>
                <w:rFonts w:ascii="Times New Roman" w:hAnsi="Times New Roman"/>
                <w:iCs/>
                <w:sz w:val="24"/>
                <w:szCs w:val="24"/>
              </w:rPr>
              <w:t xml:space="preserve"> Клинические признаки.  </w:t>
            </w:r>
            <w:r w:rsidR="004E57A9" w:rsidRPr="000E7517">
              <w:rPr>
                <w:rFonts w:ascii="Times New Roman" w:hAnsi="Times New Roman"/>
                <w:iCs/>
                <w:sz w:val="24"/>
                <w:szCs w:val="24"/>
              </w:rPr>
              <w:t>Эхокардиография.</w:t>
            </w:r>
            <w:r w:rsidRPr="000E7517">
              <w:rPr>
                <w:rFonts w:ascii="Times New Roman" w:hAnsi="Times New Roman"/>
                <w:iCs/>
                <w:sz w:val="24"/>
                <w:szCs w:val="24"/>
              </w:rPr>
              <w:t xml:space="preserve"> Микробиологическая диагностика</w:t>
            </w:r>
            <w:r w:rsidRPr="000E7517">
              <w:rPr>
                <w:rFonts w:ascii="Times New Roman" w:hAnsi="Times New Roman"/>
                <w:sz w:val="24"/>
                <w:szCs w:val="24"/>
              </w:rPr>
              <w:t xml:space="preserve"> . Критерии постановки диагноза инфекционного эндокардита.  </w:t>
            </w:r>
          </w:p>
          <w:p w:rsidR="001132FE" w:rsidRPr="000E7517" w:rsidRDefault="001132FE" w:rsidP="000E7517">
            <w:pPr>
              <w:pStyle w:val="a3"/>
              <w:numPr>
                <w:ilvl w:val="0"/>
                <w:numId w:val="13"/>
              </w:numPr>
              <w:spacing w:after="0" w:line="240" w:lineRule="auto"/>
              <w:jc w:val="both"/>
              <w:rPr>
                <w:rFonts w:ascii="Times New Roman" w:hAnsi="Times New Roman"/>
                <w:sz w:val="24"/>
                <w:szCs w:val="24"/>
              </w:rPr>
            </w:pPr>
            <w:r w:rsidRPr="000E7517">
              <w:rPr>
                <w:rFonts w:ascii="Times New Roman" w:hAnsi="Times New Roman"/>
                <w:sz w:val="24"/>
                <w:szCs w:val="24"/>
              </w:rPr>
              <w:t xml:space="preserve">Осложнения инфекционного эндокардита </w:t>
            </w:r>
            <w:r w:rsidR="004E57A9" w:rsidRPr="000E7517">
              <w:rPr>
                <w:rFonts w:ascii="Times New Roman" w:hAnsi="Times New Roman"/>
                <w:sz w:val="24"/>
                <w:szCs w:val="24"/>
              </w:rPr>
              <w:t>(</w:t>
            </w:r>
            <w:r w:rsidR="004E57A9" w:rsidRPr="000E7517">
              <w:rPr>
                <w:rFonts w:ascii="Times New Roman" w:hAnsi="Times New Roman"/>
                <w:iCs/>
                <w:sz w:val="24"/>
                <w:szCs w:val="24"/>
              </w:rPr>
              <w:t>Сердечная</w:t>
            </w:r>
            <w:r w:rsidRPr="000E7517">
              <w:rPr>
                <w:rFonts w:ascii="Times New Roman" w:hAnsi="Times New Roman"/>
                <w:iCs/>
                <w:sz w:val="24"/>
                <w:szCs w:val="24"/>
              </w:rPr>
              <w:t xml:space="preserve"> недостаточность.  Неврологические осложнения.  Острое повреждение почек.  Иммунные осложнения.  Абсцесс селезенки.  Миокардит, перикардит</w:t>
            </w:r>
            <w:r w:rsidRPr="000E7517">
              <w:rPr>
                <w:rFonts w:ascii="Times New Roman" w:hAnsi="Times New Roman"/>
                <w:sz w:val="24"/>
                <w:szCs w:val="24"/>
              </w:rPr>
              <w:t xml:space="preserve">.  </w:t>
            </w:r>
          </w:p>
          <w:p w:rsidR="001132FE" w:rsidRPr="000E7517" w:rsidRDefault="001132FE" w:rsidP="000E7517">
            <w:pPr>
              <w:pStyle w:val="a3"/>
              <w:numPr>
                <w:ilvl w:val="0"/>
                <w:numId w:val="13"/>
              </w:numPr>
              <w:autoSpaceDE w:val="0"/>
              <w:autoSpaceDN w:val="0"/>
              <w:adjustRightInd w:val="0"/>
              <w:spacing w:after="0" w:line="240" w:lineRule="auto"/>
              <w:ind w:left="622"/>
              <w:jc w:val="both"/>
              <w:rPr>
                <w:rFonts w:ascii="Times New Roman" w:hAnsi="Times New Roman"/>
                <w:sz w:val="24"/>
                <w:szCs w:val="24"/>
              </w:rPr>
            </w:pPr>
            <w:r w:rsidRPr="000E7517">
              <w:rPr>
                <w:rFonts w:ascii="Times New Roman" w:hAnsi="Times New Roman"/>
                <w:sz w:val="24"/>
                <w:szCs w:val="24"/>
              </w:rPr>
              <w:t xml:space="preserve"> Лечение (медикаментозное и хирургическое).</w:t>
            </w:r>
            <w:bookmarkEnd w:id="8"/>
          </w:p>
          <w:p w:rsidR="001132FE" w:rsidRPr="000E7517" w:rsidRDefault="004E57A9" w:rsidP="000E7517">
            <w:pPr>
              <w:pStyle w:val="a3"/>
              <w:numPr>
                <w:ilvl w:val="0"/>
                <w:numId w:val="13"/>
              </w:numPr>
              <w:autoSpaceDE w:val="0"/>
              <w:autoSpaceDN w:val="0"/>
              <w:adjustRightInd w:val="0"/>
              <w:spacing w:after="0" w:line="240" w:lineRule="auto"/>
              <w:ind w:left="622"/>
              <w:jc w:val="both"/>
              <w:rPr>
                <w:rFonts w:ascii="Times New Roman" w:hAnsi="Times New Roman"/>
                <w:sz w:val="24"/>
                <w:szCs w:val="24"/>
              </w:rPr>
            </w:pPr>
            <w:r w:rsidRPr="000E7517">
              <w:rPr>
                <w:rFonts w:ascii="Times New Roman" w:hAnsi="Times New Roman"/>
                <w:sz w:val="24"/>
                <w:szCs w:val="24"/>
              </w:rPr>
              <w:t>Профилактика</w:t>
            </w:r>
            <w:r w:rsidRPr="000E7517">
              <w:rPr>
                <w:rFonts w:ascii="Times New Roman" w:hAnsi="Times New Roman"/>
                <w:sz w:val="28"/>
                <w:szCs w:val="28"/>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b/>
          <w:sz w:val="24"/>
          <w:szCs w:val="24"/>
        </w:rPr>
      </w:pPr>
      <w:bookmarkStart w:id="9" w:name="_Hlk2423900"/>
      <w:r w:rsidRPr="000E7517">
        <w:rPr>
          <w:rFonts w:ascii="Times New Roman" w:hAnsi="Times New Roman"/>
          <w:b/>
          <w:sz w:val="24"/>
          <w:szCs w:val="24"/>
        </w:rPr>
        <w:t>Тема №19</w:t>
      </w:r>
      <w:r w:rsidRPr="000E7517">
        <w:rPr>
          <w:rFonts w:ascii="Times New Roman" w:hAnsi="Times New Roman"/>
          <w:sz w:val="24"/>
          <w:szCs w:val="24"/>
        </w:rPr>
        <w:t xml:space="preserve">: </w:t>
      </w:r>
      <w:bookmarkStart w:id="10" w:name="_Hlk2423886"/>
      <w:r w:rsidRPr="000E7517">
        <w:rPr>
          <w:rFonts w:ascii="Times New Roman" w:hAnsi="Times New Roman"/>
          <w:b/>
          <w:sz w:val="24"/>
          <w:szCs w:val="24"/>
        </w:rPr>
        <w:t>Перикардиты. Дифференциальная диагностика при сердечных шумах</w:t>
      </w:r>
    </w:p>
    <w:bookmarkEnd w:id="9"/>
    <w:bookmarkEnd w:id="10"/>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0"/>
          <w:tab w:val="left" w:pos="567"/>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xml:space="preserve">. Цель: </w:t>
      </w:r>
      <w:r w:rsidRPr="000E7517">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перикардитов,умению   выявить сердечные шумы,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перикардитов и дифференцированного лечения заболеваний сердца, сопровождающихся сердечными шумами.</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перикардитов и </w:t>
            </w:r>
            <w:r w:rsidRPr="000E7517">
              <w:rPr>
                <w:rFonts w:ascii="Times New Roman" w:hAnsi="Times New Roman"/>
                <w:sz w:val="24"/>
                <w:szCs w:val="24"/>
              </w:rPr>
              <w:lastRenderedPageBreak/>
              <w:t xml:space="preserve">алгоритмадифференциальной диагностикипри сердечных шумах).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bookmarkStart w:id="11" w:name="_Hlk2423960"/>
            <w:r w:rsidRPr="000E7517">
              <w:rPr>
                <w:rFonts w:ascii="Times New Roman" w:eastAsia="Calibri" w:hAnsi="Times New Roman"/>
                <w:sz w:val="24"/>
                <w:szCs w:val="24"/>
              </w:rPr>
              <w:t xml:space="preserve">1. Перикардиты. Определение, классификация. Предрасполагающие </w:t>
            </w:r>
            <w:r w:rsidR="004E57A9" w:rsidRPr="000E7517">
              <w:rPr>
                <w:rFonts w:ascii="Times New Roman" w:eastAsia="Calibri" w:hAnsi="Times New Roman"/>
                <w:sz w:val="24"/>
                <w:szCs w:val="24"/>
              </w:rPr>
              <w:t>факторы.</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2.</w:t>
            </w:r>
            <w:r w:rsidRPr="000E7517">
              <w:rPr>
                <w:rFonts w:ascii="Times New Roman" w:eastAsia="Calibri" w:hAnsi="Times New Roman"/>
                <w:sz w:val="24"/>
                <w:szCs w:val="24"/>
              </w:rPr>
              <w:t xml:space="preserve"> Диагностика. Критерии диагностики.</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eastAsia="Calibri" w:hAnsi="Times New Roman"/>
                <w:sz w:val="24"/>
                <w:szCs w:val="24"/>
              </w:rPr>
              <w:t xml:space="preserve"> Дифференциальная диагностика.</w:t>
            </w:r>
          </w:p>
          <w:p w:rsidR="001132FE" w:rsidRPr="000E7517" w:rsidRDefault="001132FE" w:rsidP="000E7517">
            <w:pPr>
              <w:spacing w:after="0" w:line="240" w:lineRule="auto"/>
              <w:jc w:val="both"/>
              <w:rPr>
                <w:rFonts w:ascii="Times New Roman" w:eastAsia="Calibri" w:hAnsi="Times New Roman"/>
                <w:sz w:val="24"/>
                <w:szCs w:val="24"/>
              </w:rPr>
            </w:pPr>
            <w:r w:rsidRPr="000E7517">
              <w:rPr>
                <w:rFonts w:ascii="Times New Roman" w:hAnsi="Times New Roman"/>
                <w:sz w:val="24"/>
                <w:szCs w:val="24"/>
              </w:rPr>
              <w:t>4.</w:t>
            </w:r>
            <w:r w:rsidRPr="000E7517">
              <w:rPr>
                <w:rFonts w:ascii="Times New Roman" w:eastAsia="Calibri" w:hAnsi="Times New Roman"/>
                <w:sz w:val="24"/>
                <w:szCs w:val="24"/>
              </w:rPr>
              <w:t xml:space="preserve"> Лечение.</w:t>
            </w:r>
          </w:p>
          <w:p w:rsidR="001132FE" w:rsidRPr="000E7517" w:rsidRDefault="001132FE" w:rsidP="000E7517">
            <w:pPr>
              <w:numPr>
                <w:ilvl w:val="0"/>
                <w:numId w:val="12"/>
              </w:numPr>
              <w:tabs>
                <w:tab w:val="left" w:pos="284"/>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 xml:space="preserve">Понятие функциональных и органических шумов в сердце, </w:t>
            </w:r>
            <w:r w:rsidR="004E57A9" w:rsidRPr="000E7517">
              <w:rPr>
                <w:rFonts w:ascii="Times New Roman" w:hAnsi="Times New Roman"/>
                <w:sz w:val="24"/>
                <w:szCs w:val="24"/>
              </w:rPr>
              <w:t>механизм возникновенияшума. Характеристика</w:t>
            </w:r>
            <w:r w:rsidRPr="000E7517">
              <w:rPr>
                <w:rFonts w:ascii="Times New Roman" w:hAnsi="Times New Roman"/>
                <w:sz w:val="24"/>
                <w:szCs w:val="24"/>
              </w:rPr>
              <w:t xml:space="preserve"> систолического и </w:t>
            </w:r>
            <w:r w:rsidR="004E57A9" w:rsidRPr="000E7517">
              <w:rPr>
                <w:rFonts w:ascii="Times New Roman" w:hAnsi="Times New Roman"/>
                <w:sz w:val="24"/>
                <w:szCs w:val="24"/>
              </w:rPr>
              <w:t>диастолического шумов</w:t>
            </w:r>
            <w:r w:rsidRPr="000E7517">
              <w:rPr>
                <w:rFonts w:ascii="Times New Roman" w:hAnsi="Times New Roman"/>
                <w:sz w:val="24"/>
                <w:szCs w:val="24"/>
              </w:rPr>
              <w:t xml:space="preserve"> в сердце.</w:t>
            </w:r>
          </w:p>
          <w:p w:rsidR="001132FE" w:rsidRPr="000E7517" w:rsidRDefault="001132FE" w:rsidP="000E7517">
            <w:pPr>
              <w:numPr>
                <w:ilvl w:val="0"/>
                <w:numId w:val="12"/>
              </w:numPr>
              <w:tabs>
                <w:tab w:val="left" w:pos="284"/>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Особенности нарушений гемодинамики, клиники, инструментальной диагностики при приобретенных и врожденных  пороках с систолическим шумом.</w:t>
            </w:r>
          </w:p>
          <w:p w:rsidR="001132FE" w:rsidRPr="000E7517" w:rsidRDefault="001132FE" w:rsidP="000E7517">
            <w:pPr>
              <w:numPr>
                <w:ilvl w:val="0"/>
                <w:numId w:val="12"/>
              </w:numPr>
              <w:tabs>
                <w:tab w:val="left" w:pos="284"/>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Дифференциальная диагностика приобретенных и наиболее часто встречающихся врожденных пороков сердца, характеризующихся появле</w:t>
            </w:r>
            <w:r w:rsidRPr="000E7517">
              <w:rPr>
                <w:rFonts w:ascii="Times New Roman" w:hAnsi="Times New Roman"/>
                <w:sz w:val="24"/>
                <w:szCs w:val="24"/>
              </w:rPr>
              <w:softHyphen/>
              <w:t>нием систолического шума.</w:t>
            </w:r>
          </w:p>
          <w:p w:rsidR="001132FE" w:rsidRPr="000E7517" w:rsidRDefault="001132FE" w:rsidP="000E7517">
            <w:pPr>
              <w:numPr>
                <w:ilvl w:val="0"/>
                <w:numId w:val="12"/>
              </w:numPr>
              <w:tabs>
                <w:tab w:val="left" w:pos="284"/>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Особенности нарушений гемодинамики, клиники, инструментальной диагностики при приобретенных и врожденных  пороках с диастолическим шумом.</w:t>
            </w:r>
          </w:p>
          <w:p w:rsidR="001132FE" w:rsidRPr="000E7517" w:rsidRDefault="001132FE" w:rsidP="000E7517">
            <w:pPr>
              <w:numPr>
                <w:ilvl w:val="0"/>
                <w:numId w:val="12"/>
              </w:numPr>
              <w:tabs>
                <w:tab w:val="left" w:pos="284"/>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Дифференциальная диагностика приобретенных и наиболее часто встречающихся врожденных пороков сердца, характеризующихся появле</w:t>
            </w:r>
            <w:r w:rsidRPr="000E7517">
              <w:rPr>
                <w:rFonts w:ascii="Times New Roman" w:hAnsi="Times New Roman"/>
                <w:sz w:val="24"/>
                <w:szCs w:val="24"/>
              </w:rPr>
              <w:softHyphen/>
              <w:t>нием диастолического шума</w:t>
            </w:r>
          </w:p>
          <w:p w:rsidR="001132FE" w:rsidRPr="000E7517" w:rsidRDefault="001132FE" w:rsidP="000E7517">
            <w:pPr>
              <w:numPr>
                <w:ilvl w:val="0"/>
                <w:numId w:val="12"/>
              </w:numPr>
              <w:tabs>
                <w:tab w:val="left" w:pos="339"/>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Значение инструментальных методов исследования в дифференци</w:t>
            </w:r>
            <w:r w:rsidRPr="000E7517">
              <w:rPr>
                <w:rFonts w:ascii="Times New Roman" w:hAnsi="Times New Roman"/>
                <w:sz w:val="24"/>
                <w:szCs w:val="24"/>
              </w:rPr>
              <w:softHyphen/>
              <w:t>альной диагностике пороков сердца(неинвазивные и инвазивные мето</w:t>
            </w:r>
            <w:r w:rsidRPr="000E7517">
              <w:rPr>
                <w:rFonts w:ascii="Times New Roman" w:hAnsi="Times New Roman"/>
                <w:sz w:val="24"/>
                <w:szCs w:val="24"/>
              </w:rPr>
              <w:softHyphen/>
              <w:t>ды). Информативность ультразвуковых методов исследования в определении причин шумов в сердце.</w:t>
            </w:r>
          </w:p>
          <w:p w:rsidR="001132FE" w:rsidRPr="000E7517" w:rsidRDefault="001132FE" w:rsidP="000E7517">
            <w:pPr>
              <w:numPr>
                <w:ilvl w:val="0"/>
                <w:numId w:val="12"/>
              </w:numPr>
              <w:tabs>
                <w:tab w:val="left" w:pos="339"/>
              </w:tabs>
              <w:spacing w:after="0" w:line="240" w:lineRule="auto"/>
              <w:ind w:left="0" w:firstLine="0"/>
              <w:jc w:val="both"/>
              <w:rPr>
                <w:rFonts w:ascii="Times New Roman" w:hAnsi="Times New Roman"/>
                <w:sz w:val="24"/>
                <w:szCs w:val="24"/>
              </w:rPr>
            </w:pPr>
            <w:r w:rsidRPr="000E7517">
              <w:rPr>
                <w:rFonts w:ascii="Times New Roman" w:hAnsi="Times New Roman"/>
                <w:sz w:val="24"/>
                <w:szCs w:val="24"/>
              </w:rPr>
              <w:t xml:space="preserve"> Показания и виды хирургического лечения при пороках сердца</w:t>
            </w:r>
          </w:p>
          <w:p w:rsidR="001132FE" w:rsidRPr="000E7517" w:rsidRDefault="001132FE" w:rsidP="000E7517">
            <w:pPr>
              <w:numPr>
                <w:ilvl w:val="0"/>
                <w:numId w:val="12"/>
              </w:numPr>
              <w:tabs>
                <w:tab w:val="left" w:pos="331"/>
              </w:tabs>
              <w:autoSpaceDE w:val="0"/>
              <w:autoSpaceDN w:val="0"/>
              <w:adjustRightInd w:val="0"/>
              <w:spacing w:after="0" w:line="240" w:lineRule="auto"/>
              <w:ind w:left="0" w:firstLine="0"/>
              <w:jc w:val="both"/>
              <w:rPr>
                <w:rFonts w:ascii="Times New Roman" w:hAnsi="Times New Roman"/>
                <w:sz w:val="24"/>
                <w:szCs w:val="24"/>
              </w:rPr>
            </w:pPr>
            <w:r w:rsidRPr="000E7517">
              <w:rPr>
                <w:rFonts w:ascii="Times New Roman" w:hAnsi="Times New Roman"/>
                <w:sz w:val="24"/>
                <w:szCs w:val="24"/>
              </w:rPr>
              <w:t xml:space="preserve"> Особенности ведения беременности и родов у больных с пороками сердца)</w:t>
            </w:r>
          </w:p>
          <w:bookmarkEnd w:id="11"/>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5.</w:t>
      </w:r>
      <w:r w:rsidRPr="000E7517">
        <w:rPr>
          <w:rFonts w:ascii="Times New Roman" w:hAnsi="Times New Roman"/>
          <w:b/>
          <w:sz w:val="24"/>
          <w:szCs w:val="24"/>
        </w:rPr>
        <w:t xml:space="preserve">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ind w:firstLine="709"/>
        <w:jc w:val="both"/>
        <w:rPr>
          <w:rFonts w:ascii="Times New Roman" w:hAnsi="Times New Roman"/>
          <w:b/>
          <w:sz w:val="24"/>
          <w:szCs w:val="24"/>
        </w:rPr>
      </w:pPr>
    </w:p>
    <w:p w:rsidR="001132FE" w:rsidRPr="000E7517" w:rsidRDefault="001132FE" w:rsidP="000E7517">
      <w:pPr>
        <w:spacing w:after="0" w:line="240" w:lineRule="auto"/>
        <w:jc w:val="both"/>
        <w:rPr>
          <w:rFonts w:ascii="Times New Roman" w:hAnsi="Times New Roman"/>
          <w:i/>
          <w:sz w:val="24"/>
          <w:szCs w:val="24"/>
        </w:rPr>
      </w:pPr>
      <w:bookmarkStart w:id="12" w:name="_Hlk2423971"/>
      <w:r w:rsidRPr="000E7517">
        <w:rPr>
          <w:rFonts w:ascii="Times New Roman" w:hAnsi="Times New Roman"/>
          <w:b/>
          <w:sz w:val="24"/>
          <w:szCs w:val="24"/>
        </w:rPr>
        <w:t>Тема№20</w:t>
      </w:r>
      <w:r w:rsidRPr="000E7517">
        <w:rPr>
          <w:rFonts w:ascii="Times New Roman" w:hAnsi="Times New Roman"/>
          <w:sz w:val="24"/>
          <w:szCs w:val="24"/>
        </w:rPr>
        <w:t xml:space="preserve">: </w:t>
      </w:r>
      <w:bookmarkStart w:id="13" w:name="_GoBack"/>
      <w:r w:rsidRPr="000E7517">
        <w:rPr>
          <w:rFonts w:ascii="Times New Roman" w:hAnsi="Times New Roman"/>
          <w:b/>
        </w:rPr>
        <w:t>Аллергозы</w:t>
      </w:r>
      <w:r w:rsidR="00603FB5">
        <w:rPr>
          <w:rFonts w:ascii="Times New Roman" w:hAnsi="Times New Roman"/>
          <w:b/>
        </w:rPr>
        <w:t xml:space="preserve">. </w:t>
      </w:r>
    </w:p>
    <w:bookmarkEnd w:id="12"/>
    <w:bookmarkEnd w:id="13"/>
    <w:p w:rsidR="001132FE" w:rsidRPr="000E7517" w:rsidRDefault="001132FE" w:rsidP="000E7517">
      <w:pPr>
        <w:spacing w:after="0" w:line="240" w:lineRule="auto"/>
        <w:ind w:firstLine="709"/>
        <w:jc w:val="both"/>
        <w:rPr>
          <w:rFonts w:ascii="Times New Roman" w:hAnsi="Times New Roman"/>
          <w:sz w:val="8"/>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tabs>
          <w:tab w:val="left" w:pos="567"/>
          <w:tab w:val="left" w:pos="709"/>
          <w:tab w:val="left" w:pos="7088"/>
          <w:tab w:val="left" w:pos="7371"/>
        </w:tabs>
        <w:spacing w:after="0" w:line="240" w:lineRule="auto"/>
        <w:jc w:val="both"/>
        <w:rPr>
          <w:rFonts w:ascii="Times New Roman" w:hAnsi="Times New Roman"/>
          <w:sz w:val="24"/>
          <w:szCs w:val="24"/>
        </w:rPr>
      </w:pPr>
      <w:r w:rsidRPr="000E7517">
        <w:rPr>
          <w:rFonts w:ascii="Times New Roman" w:hAnsi="Times New Roman"/>
          <w:sz w:val="24"/>
          <w:szCs w:val="24"/>
        </w:rPr>
        <w:t>3</w:t>
      </w:r>
      <w:r w:rsidRPr="000E7517">
        <w:rPr>
          <w:rFonts w:ascii="Times New Roman" w:hAnsi="Times New Roman"/>
          <w:b/>
          <w:sz w:val="24"/>
          <w:szCs w:val="24"/>
        </w:rPr>
        <w:t>. Цель</w:t>
      </w:r>
      <w:r w:rsidRPr="000E7517">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аллергозов, распознать аллергозы, выбрать оптимальные методы обследования больного,  оценить тяжесть течения, составлять алгоритм дифференциальной диагностикиаллергозов, проводить полный объем лечебных, реабилитационных и </w:t>
      </w:r>
      <w:r w:rsidRPr="000E7517">
        <w:rPr>
          <w:rFonts w:ascii="Times New Roman" w:hAnsi="Times New Roman"/>
          <w:sz w:val="24"/>
          <w:szCs w:val="24"/>
        </w:rPr>
        <w:lastRenderedPageBreak/>
        <w:t>профилактических мероприятий,  оказывать первую врачебную  помощь при неотложных состояниях; выбирать оптимальные схемы  дифференцированного лечения аллергозов.</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аллергозов).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p>
          <w:p w:rsidR="001132FE" w:rsidRPr="000E7517" w:rsidRDefault="001132FE" w:rsidP="000E7517">
            <w:pPr>
              <w:pStyle w:val="a3"/>
              <w:spacing w:after="0" w:line="240" w:lineRule="auto"/>
              <w:ind w:left="0"/>
              <w:jc w:val="both"/>
              <w:rPr>
                <w:rFonts w:ascii="Times New Roman" w:hAnsi="Times New Roman"/>
                <w:sz w:val="24"/>
                <w:szCs w:val="24"/>
              </w:rPr>
            </w:pPr>
            <w:bookmarkStart w:id="14" w:name="_Hlk2424006"/>
            <w:r w:rsidRPr="000E7517">
              <w:rPr>
                <w:rFonts w:ascii="Times New Roman" w:hAnsi="Times New Roman"/>
                <w:sz w:val="24"/>
                <w:szCs w:val="24"/>
              </w:rPr>
              <w:t xml:space="preserve">1.Распространённость и этиология аллергических болезней.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2.Патогенез аллергических  процессов</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3.Типы  аллергиче</w:t>
            </w:r>
            <w:r w:rsidRPr="000E7517">
              <w:rPr>
                <w:rFonts w:ascii="Times New Roman" w:hAnsi="Times New Roman"/>
                <w:sz w:val="24"/>
                <w:szCs w:val="24"/>
              </w:rPr>
              <w:softHyphen/>
              <w:t>ских процессов.  Типы аллергических реак</w:t>
            </w:r>
            <w:r w:rsidRPr="000E7517">
              <w:rPr>
                <w:rFonts w:ascii="Times New Roman" w:hAnsi="Times New Roman"/>
                <w:sz w:val="24"/>
                <w:szCs w:val="24"/>
              </w:rPr>
              <w:softHyphen/>
              <w:t>ций.</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4.Общие принципы диагностика и лечения аллергозов</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5.Анафилактический шок как крайняя степень выраженности  анафилаксии.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6.Сывороточная болезнь и другие по</w:t>
            </w:r>
            <w:r w:rsidRPr="000E7517">
              <w:rPr>
                <w:rFonts w:ascii="Times New Roman" w:hAnsi="Times New Roman"/>
                <w:sz w:val="24"/>
                <w:szCs w:val="24"/>
              </w:rPr>
              <w:softHyphen/>
              <w:t>ствакцинальные  аллергические осложнения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7.Проблема лекарственной аллергии.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8.Крапив</w:t>
            </w:r>
            <w:r w:rsidRPr="000E7517">
              <w:rPr>
                <w:rFonts w:ascii="Times New Roman" w:hAnsi="Times New Roman"/>
                <w:sz w:val="24"/>
                <w:szCs w:val="24"/>
              </w:rPr>
              <w:softHyphen/>
              <w:t>ница. Отёк Квинке)</w:t>
            </w:r>
          </w:p>
          <w:bookmarkEnd w:id="14"/>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Практическая подготовка на клинической базе</w:t>
            </w:r>
            <w:r w:rsidR="00DD12CA">
              <w:rPr>
                <w:rFonts w:ascii="Times New Roman" w:hAnsi="Times New Roman"/>
                <w:sz w:val="24"/>
                <w:szCs w:val="24"/>
              </w:rPr>
              <w:t xml:space="preserve"> и проверка практических навыков:</w:t>
            </w:r>
            <w:r w:rsidR="00DD12CA" w:rsidRPr="000E7517">
              <w:rPr>
                <w:rFonts w:ascii="Times New Roman" w:hAnsi="Times New Roman"/>
                <w:sz w:val="24"/>
                <w:szCs w:val="24"/>
              </w:rPr>
              <w:t xml:space="preserve"> </w:t>
            </w:r>
            <w:r w:rsidRPr="000E7517">
              <w:rPr>
                <w:rFonts w:ascii="Times New Roman" w:hAnsi="Times New Roman"/>
                <w:sz w:val="24"/>
                <w:szCs w:val="24"/>
              </w:rPr>
              <w:t xml:space="preserve"> (Самостоятельная работа студентов с больными в палатах. </w:t>
            </w:r>
            <w:r w:rsidR="008A7578">
              <w:rPr>
                <w:rFonts w:ascii="Times New Roman" w:hAnsi="Times New Roman"/>
                <w:sz w:val="24"/>
                <w:szCs w:val="24"/>
              </w:rPr>
              <w:t>Проведение анализа данных клинического обследования</w:t>
            </w:r>
            <w:r w:rsidR="008A7578" w:rsidRPr="000E7517">
              <w:rPr>
                <w:rFonts w:ascii="Times New Roman" w:hAnsi="Times New Roman"/>
                <w:sz w:val="24"/>
                <w:szCs w:val="24"/>
              </w:rPr>
              <w:t xml:space="preserve"> и дополнительных методов исследования </w:t>
            </w:r>
            <w:r w:rsidR="008A7578">
              <w:rPr>
                <w:rFonts w:ascii="Times New Roman" w:hAnsi="Times New Roman"/>
                <w:sz w:val="24"/>
                <w:szCs w:val="24"/>
              </w:rPr>
              <w:t xml:space="preserve">для </w:t>
            </w:r>
            <w:r w:rsidR="008A7578" w:rsidRPr="000E7517">
              <w:rPr>
                <w:rFonts w:ascii="Times New Roman" w:hAnsi="Times New Roman"/>
                <w:sz w:val="24"/>
                <w:szCs w:val="24"/>
              </w:rPr>
              <w:t xml:space="preserve">обоснования диагноза и </w:t>
            </w:r>
            <w:r w:rsidR="008A7578">
              <w:rPr>
                <w:rFonts w:ascii="Times New Roman" w:hAnsi="Times New Roman"/>
                <w:sz w:val="24"/>
                <w:szCs w:val="24"/>
              </w:rPr>
              <w:t xml:space="preserve">проведения </w:t>
            </w:r>
            <w:r w:rsidR="008A7578" w:rsidRPr="000E7517">
              <w:rPr>
                <w:rFonts w:ascii="Times New Roman" w:hAnsi="Times New Roman"/>
                <w:sz w:val="24"/>
                <w:szCs w:val="24"/>
              </w:rPr>
              <w:t>дифференциального диагноза</w:t>
            </w:r>
            <w:r w:rsidR="008A7578">
              <w:rPr>
                <w:rFonts w:ascii="Times New Roman" w:hAnsi="Times New Roman"/>
                <w:sz w:val="24"/>
                <w:szCs w:val="24"/>
              </w:rPr>
              <w:t>. Н</w:t>
            </w:r>
            <w:r w:rsidR="008A7578" w:rsidRPr="000E7517">
              <w:rPr>
                <w:rFonts w:ascii="Times New Roman" w:eastAsia="Calibri" w:hAnsi="Times New Roman"/>
                <w:sz w:val="24"/>
                <w:szCs w:val="24"/>
              </w:rPr>
              <w:t>азначение лечения</w:t>
            </w:r>
            <w:r w:rsidR="008A7578" w:rsidRPr="000E7517">
              <w:rPr>
                <w:rFonts w:ascii="Times New Roman" w:hAnsi="Times New Roman"/>
                <w:sz w:val="24"/>
                <w:szCs w:val="24"/>
              </w:rPr>
              <w:t>)</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hAnsi="Times New Roman"/>
          <w:sz w:val="24"/>
          <w:szCs w:val="24"/>
        </w:rPr>
      </w:pPr>
      <w:r w:rsidRPr="000E7517">
        <w:rPr>
          <w:rFonts w:ascii="Times New Roman" w:hAnsi="Times New Roman"/>
          <w:sz w:val="24"/>
          <w:szCs w:val="24"/>
        </w:rPr>
        <w:t xml:space="preserve">- материально-технические   </w:t>
      </w:r>
      <w:r w:rsidRPr="000E7517">
        <w:rPr>
          <w:rFonts w:ascii="Times New Roman" w:eastAsia="Calibri" w:hAnsi="Times New Roman"/>
          <w:sz w:val="24"/>
          <w:szCs w:val="24"/>
        </w:rPr>
        <w:t>ноутбук/компьютер, мультимедийный проектор, мел,экран, доска.</w:t>
      </w: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ind w:firstLine="709"/>
        <w:jc w:val="both"/>
        <w:rPr>
          <w:rFonts w:ascii="Times New Roman" w:hAnsi="Times New Roman"/>
          <w:sz w:val="24"/>
          <w:szCs w:val="24"/>
        </w:rPr>
      </w:pPr>
    </w:p>
    <w:p w:rsidR="001132FE" w:rsidRPr="000E7517" w:rsidRDefault="001132FE" w:rsidP="000E7517">
      <w:pPr>
        <w:spacing w:after="0" w:line="240" w:lineRule="auto"/>
        <w:jc w:val="both"/>
        <w:rPr>
          <w:rFonts w:ascii="Times New Roman" w:hAnsi="Times New Roman"/>
          <w:b/>
          <w:sz w:val="28"/>
          <w:szCs w:val="28"/>
        </w:rPr>
      </w:pPr>
      <w:r w:rsidRPr="000E7517">
        <w:rPr>
          <w:rFonts w:ascii="Times New Roman" w:hAnsi="Times New Roman"/>
          <w:b/>
          <w:sz w:val="28"/>
          <w:szCs w:val="28"/>
        </w:rPr>
        <w:t>Модуль 2. «Клиническая фармакология»</w:t>
      </w:r>
    </w:p>
    <w:p w:rsidR="001132FE" w:rsidRPr="000E7517" w:rsidRDefault="001132FE" w:rsidP="000E7517">
      <w:pPr>
        <w:spacing w:after="0" w:line="240" w:lineRule="auto"/>
        <w:jc w:val="both"/>
        <w:rPr>
          <w:rFonts w:ascii="Times New Roman" w:hAnsi="Times New Roman"/>
          <w:b/>
          <w:color w:val="000000"/>
          <w:sz w:val="24"/>
          <w:szCs w:val="24"/>
          <w:lang w:eastAsia="en-US"/>
        </w:rPr>
      </w:pPr>
    </w:p>
    <w:p w:rsidR="001132FE" w:rsidRPr="000E7517" w:rsidRDefault="001132FE" w:rsidP="000E7517">
      <w:pPr>
        <w:spacing w:after="0" w:line="240" w:lineRule="auto"/>
        <w:jc w:val="both"/>
        <w:rPr>
          <w:rFonts w:ascii="Times New Roman" w:hAnsi="Times New Roman"/>
          <w:b/>
          <w:color w:val="000000"/>
          <w:sz w:val="24"/>
          <w:szCs w:val="24"/>
        </w:rPr>
      </w:pPr>
      <w:bookmarkStart w:id="15" w:name="_Hlk2427411"/>
      <w:r w:rsidRPr="000E7517">
        <w:rPr>
          <w:rFonts w:ascii="Times New Roman" w:hAnsi="Times New Roman"/>
          <w:b/>
          <w:color w:val="000000"/>
          <w:sz w:val="24"/>
          <w:szCs w:val="24"/>
        </w:rPr>
        <w:t xml:space="preserve">Тема </w:t>
      </w:r>
      <w:r w:rsidRPr="000E7517">
        <w:rPr>
          <w:rFonts w:ascii="Times New Roman" w:hAnsi="Times New Roman"/>
          <w:b/>
          <w:i/>
          <w:color w:val="000000"/>
          <w:sz w:val="24"/>
          <w:szCs w:val="24"/>
        </w:rPr>
        <w:t>№1</w:t>
      </w:r>
      <w:r w:rsidRPr="000E7517">
        <w:rPr>
          <w:rFonts w:ascii="Times New Roman" w:hAnsi="Times New Roman"/>
          <w:b/>
          <w:color w:val="000000"/>
          <w:sz w:val="24"/>
          <w:szCs w:val="24"/>
        </w:rPr>
        <w:t xml:space="preserve">: </w:t>
      </w:r>
      <w:r w:rsidRPr="000E7517">
        <w:rPr>
          <w:rFonts w:ascii="Times New Roman" w:hAnsi="Times New Roman"/>
          <w:b/>
          <w:sz w:val="24"/>
        </w:rPr>
        <w:t>Введение в клиническую фармакологию. Общие вопросы КФ.</w:t>
      </w:r>
    </w:p>
    <w:bookmarkEnd w:id="15"/>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3</w:t>
      </w:r>
      <w:r w:rsidRPr="000E7517">
        <w:rPr>
          <w:rFonts w:ascii="Times New Roman" w:hAnsi="Times New Roman"/>
          <w:b/>
          <w:color w:val="000000"/>
          <w:sz w:val="24"/>
          <w:szCs w:val="24"/>
        </w:rPr>
        <w:t>.Цель:</w:t>
      </w:r>
      <w:r w:rsidRPr="000E7517">
        <w:rPr>
          <w:rFonts w:ascii="Times New Roman" w:hAnsi="Times New Roman"/>
          <w:color w:val="000000"/>
          <w:sz w:val="24"/>
          <w:szCs w:val="24"/>
        </w:rPr>
        <w:t>сформировать у студентов    компетенции, направленные на формирование принципов эффективного и безопасного выбора лекарственных средств и их режимов дозирования для проведения индивидуализированной, контролируемой фармакотерапии с использованием основных знаний по фармакокинетике, фармакодинамике.</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hAnsi="Times New Roman"/>
                <w:color w:val="000000"/>
                <w:sz w:val="24"/>
                <w:szCs w:val="24"/>
              </w:rPr>
            </w:pPr>
            <w:bookmarkStart w:id="16" w:name="_Hlk2427464"/>
            <w:r w:rsidRPr="000E7517">
              <w:rPr>
                <w:rFonts w:ascii="Times New Roman" w:hAnsi="Times New Roman"/>
                <w:color w:val="000000"/>
                <w:sz w:val="24"/>
                <w:szCs w:val="24"/>
              </w:rPr>
              <w:t>1.Цель и задачи клинической фармакологии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2.Определение фармакокинетики. Путь введения, механизм всасывания, характер связи с белками плазмы крови, биотрансформация в организме лекарственных средств,  феномен “первого прохождения”, распределение, клиренс, пути и скорость выведения, период полувыведения, биодоступность, биоэквивалентность.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 3.Динамика фармакокинетических параметров в зависимости </w:t>
            </w:r>
            <w:r w:rsidR="009C18F0" w:rsidRPr="000E7517">
              <w:rPr>
                <w:rFonts w:ascii="Times New Roman" w:hAnsi="Times New Roman"/>
                <w:color w:val="000000"/>
                <w:sz w:val="24"/>
                <w:szCs w:val="24"/>
              </w:rPr>
              <w:t>от пола</w:t>
            </w:r>
            <w:r w:rsidRPr="000E7517">
              <w:rPr>
                <w:rFonts w:ascii="Times New Roman" w:hAnsi="Times New Roman"/>
                <w:color w:val="000000"/>
                <w:sz w:val="24"/>
                <w:szCs w:val="24"/>
              </w:rPr>
              <w:t xml:space="preserve">, функционального состояния </w:t>
            </w:r>
            <w:r w:rsidR="009C18F0" w:rsidRPr="000E7517">
              <w:rPr>
                <w:rFonts w:ascii="Times New Roman" w:hAnsi="Times New Roman"/>
                <w:color w:val="000000"/>
                <w:sz w:val="24"/>
                <w:szCs w:val="24"/>
              </w:rPr>
              <w:t>сердечно-сосудистой</w:t>
            </w:r>
            <w:r w:rsidRPr="000E7517">
              <w:rPr>
                <w:rFonts w:ascii="Times New Roman" w:hAnsi="Times New Roman"/>
                <w:color w:val="000000"/>
                <w:sz w:val="24"/>
                <w:szCs w:val="24"/>
              </w:rPr>
              <w:t xml:space="preserve">, нейроэндокринной, мочеполовой, бронхолегочной, пищеварительной, костно-мышечной систем, гемостаза и гомеостаза. Особенности ФК ЛС в различные возрастные периоды (плод, период новорожденности, </w:t>
            </w:r>
            <w:r w:rsidR="009C18F0" w:rsidRPr="000E7517">
              <w:rPr>
                <w:rFonts w:ascii="Times New Roman" w:hAnsi="Times New Roman"/>
                <w:color w:val="000000"/>
                <w:sz w:val="24"/>
                <w:szCs w:val="24"/>
              </w:rPr>
              <w:t>дети,</w:t>
            </w:r>
            <w:r w:rsidRPr="000E7517">
              <w:rPr>
                <w:rFonts w:ascii="Times New Roman" w:hAnsi="Times New Roman"/>
                <w:color w:val="000000"/>
                <w:sz w:val="24"/>
                <w:szCs w:val="24"/>
              </w:rPr>
              <w:t xml:space="preserve"> у беременных и </w:t>
            </w:r>
            <w:r w:rsidR="009C18F0" w:rsidRPr="000E7517">
              <w:rPr>
                <w:rFonts w:ascii="Times New Roman" w:hAnsi="Times New Roman"/>
                <w:color w:val="000000"/>
                <w:sz w:val="24"/>
                <w:szCs w:val="24"/>
              </w:rPr>
              <w:t>лакирующих</w:t>
            </w:r>
            <w:r w:rsidRPr="000E7517">
              <w:rPr>
                <w:rFonts w:ascii="Times New Roman" w:hAnsi="Times New Roman"/>
                <w:color w:val="000000"/>
                <w:sz w:val="24"/>
                <w:szCs w:val="24"/>
              </w:rPr>
              <w:t xml:space="preserve"> женщин.</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4.Понятие о фармакодинамике. Понятия ФД, рецепторы, мессенджеры, механизм действия, селективность, стереоизомеры, полные и частичные агонисты и антагонисты. Терапевтический индекс, клинический эффект. Связь механизма действия  и фармакологического эффекта. Определение основных понятий: фармакологический, клинический эффекты, побочное действие лекарственных средств.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5Современные методы оценки действия ЛС, требования к ним. Действие ЛС при однократном и курсовом применении. Значение фармакологических проб в выборе ЛС и определение рационального режима их дозирования (разовая, суточная, курсовая дозы; кратность применения). Значение острого лекарственного теста.</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6.Механизмы возникновения и методы </w:t>
            </w:r>
            <w:r w:rsidR="009C18F0" w:rsidRPr="000E7517">
              <w:rPr>
                <w:rFonts w:ascii="Times New Roman" w:hAnsi="Times New Roman"/>
                <w:color w:val="000000"/>
                <w:sz w:val="24"/>
                <w:szCs w:val="24"/>
              </w:rPr>
              <w:t>прогнозирования развития побочных</w:t>
            </w:r>
            <w:r w:rsidRPr="000E7517">
              <w:rPr>
                <w:rFonts w:ascii="Times New Roman" w:hAnsi="Times New Roman"/>
                <w:color w:val="000000"/>
                <w:sz w:val="24"/>
                <w:szCs w:val="24"/>
              </w:rPr>
              <w:t xml:space="preserve"> эффектов у больного (фармакодинамическое, токсическое, аллергическое, </w:t>
            </w:r>
            <w:r w:rsidR="009C18F0" w:rsidRPr="000E7517">
              <w:rPr>
                <w:rFonts w:ascii="Times New Roman" w:hAnsi="Times New Roman"/>
                <w:color w:val="000000"/>
                <w:sz w:val="24"/>
                <w:szCs w:val="24"/>
              </w:rPr>
              <w:t>пара медикаментозное</w:t>
            </w:r>
            <w:r w:rsidRPr="000E7517">
              <w:rPr>
                <w:rFonts w:ascii="Times New Roman" w:hAnsi="Times New Roman"/>
                <w:color w:val="000000"/>
                <w:sz w:val="24"/>
                <w:szCs w:val="24"/>
              </w:rPr>
              <w:t>), особенности клинического проявления (по тяжести, распространенности и характеру поражения органов и систем).</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7 Зависимость побочного действия лекарственных средств от пути введения, дозы, длительности их применения. Зависимость проявлений побочных действий лекарственных средств от возраста.</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8.Принципы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9.Взаимодействие ЛС. Типы взаимодействия ЛС. Примеры.</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10.История фармакогенетики. Основные методологические подходы фармакогенетики. Научно-практические задачи фармакогенетики. Медико-генетические, биохимические, фармакологические методы, используемые в фармакогенетике. Фармакогенетика и фармакогеномика. Перспективы генотерапии, фармакологические ограничения. Фармакогенетические исследования: фенотипирование и генотипирование.</w:t>
            </w:r>
          </w:p>
          <w:bookmarkEnd w:id="16"/>
          <w:p w:rsidR="001132FE" w:rsidRPr="000E7517" w:rsidRDefault="001132FE" w:rsidP="008A7578">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 задачам (Ситуационные задачи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i/>
          <w:sz w:val="24"/>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lastRenderedPageBreak/>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jc w:val="both"/>
        <w:rPr>
          <w:rFonts w:ascii="Times New Roman" w:hAnsi="Times New Roman"/>
          <w:b/>
          <w:i/>
          <w:color w:val="000000"/>
          <w:sz w:val="24"/>
          <w:szCs w:val="24"/>
        </w:rPr>
      </w:pPr>
    </w:p>
    <w:p w:rsidR="001132FE" w:rsidRPr="000E7517" w:rsidRDefault="001132FE" w:rsidP="000E7517">
      <w:pPr>
        <w:spacing w:after="0" w:line="240" w:lineRule="auto"/>
        <w:jc w:val="both"/>
        <w:rPr>
          <w:rFonts w:ascii="Times New Roman" w:hAnsi="Times New Roman"/>
          <w:b/>
          <w:color w:val="000000"/>
          <w:sz w:val="24"/>
          <w:szCs w:val="24"/>
        </w:rPr>
      </w:pPr>
      <w:bookmarkStart w:id="17" w:name="_Hlk2427496"/>
      <w:r w:rsidRPr="000E7517">
        <w:rPr>
          <w:rFonts w:ascii="Times New Roman" w:hAnsi="Times New Roman"/>
          <w:b/>
          <w:color w:val="000000"/>
          <w:sz w:val="24"/>
          <w:szCs w:val="24"/>
        </w:rPr>
        <w:t>Тема</w:t>
      </w:r>
      <w:r w:rsidRPr="000E7517">
        <w:rPr>
          <w:rFonts w:ascii="Times New Roman" w:hAnsi="Times New Roman"/>
          <w:b/>
          <w:i/>
          <w:color w:val="000000"/>
          <w:sz w:val="24"/>
          <w:szCs w:val="24"/>
        </w:rPr>
        <w:t xml:space="preserve"> №2</w:t>
      </w:r>
      <w:r w:rsidRPr="000E7517">
        <w:rPr>
          <w:rFonts w:ascii="Times New Roman" w:hAnsi="Times New Roman"/>
          <w:b/>
          <w:color w:val="000000"/>
          <w:sz w:val="24"/>
          <w:szCs w:val="24"/>
        </w:rPr>
        <w:t>: Клиническая фармакология гипотензивных, антиангинальных, антитромботических средств, статинов</w:t>
      </w:r>
    </w:p>
    <w:bookmarkEnd w:id="17"/>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 xml:space="preserve">Вид учебного </w:t>
      </w:r>
      <w:r w:rsidR="009C18F0" w:rsidRPr="000E7517">
        <w:rPr>
          <w:rFonts w:ascii="Times New Roman" w:hAnsi="Times New Roman"/>
          <w:b/>
          <w:sz w:val="24"/>
          <w:szCs w:val="24"/>
        </w:rPr>
        <w:t>занятия:</w:t>
      </w:r>
      <w:r w:rsidR="009C18F0" w:rsidRPr="000E7517">
        <w:rPr>
          <w:rFonts w:ascii="Times New Roman" w:hAnsi="Times New Roman"/>
          <w:sz w:val="24"/>
          <w:szCs w:val="24"/>
        </w:rPr>
        <w:t xml:space="preserve"> Практическое</w:t>
      </w:r>
      <w:r w:rsidRPr="000E7517">
        <w:rPr>
          <w:rFonts w:ascii="Times New Roman" w:hAnsi="Times New Roman"/>
          <w:sz w:val="24"/>
          <w:szCs w:val="24"/>
        </w:rPr>
        <w:t xml:space="preserve">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b/>
          <w:color w:val="000000"/>
          <w:sz w:val="24"/>
          <w:szCs w:val="24"/>
        </w:rPr>
        <w:t>3.Цель</w:t>
      </w:r>
      <w:r w:rsidRPr="000E7517">
        <w:rPr>
          <w:rFonts w:ascii="Times New Roman" w:hAnsi="Times New Roman"/>
          <w:color w:val="000000"/>
          <w:sz w:val="24"/>
          <w:szCs w:val="24"/>
        </w:rPr>
        <w:t xml:space="preserve">:  сформировать знание принципов эффективного и безопасного выбора  гипотензивных, </w:t>
      </w:r>
      <w:r w:rsidR="009C18F0" w:rsidRPr="000E7517">
        <w:rPr>
          <w:rFonts w:ascii="Times New Roman" w:hAnsi="Times New Roman"/>
          <w:color w:val="000000"/>
          <w:sz w:val="24"/>
          <w:szCs w:val="24"/>
        </w:rPr>
        <w:t>антиангинальных, антитромботических</w:t>
      </w:r>
      <w:r w:rsidRPr="000E7517">
        <w:rPr>
          <w:rFonts w:ascii="Times New Roman" w:hAnsi="Times New Roman"/>
          <w:color w:val="000000"/>
          <w:sz w:val="24"/>
          <w:szCs w:val="24"/>
        </w:rPr>
        <w:t xml:space="preserve"> средств, статинов лекарственных средств и их режимов дозирования для проведения  индивидуализированной, контролируемой фармакотерапии с использованием основных данных по фармакокинетике, фармакодинамике, взаимодействию лекарственных средств, нежелательным лекарственным реакциям, положений доказательной медицины и формулярной системы.</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numPr>
                <w:ilvl w:val="0"/>
                <w:numId w:val="15"/>
              </w:numPr>
              <w:spacing w:after="0" w:line="240" w:lineRule="auto"/>
              <w:jc w:val="both"/>
              <w:rPr>
                <w:rFonts w:ascii="Times New Roman" w:hAnsi="Times New Roman"/>
                <w:color w:val="000000"/>
                <w:sz w:val="24"/>
                <w:szCs w:val="24"/>
              </w:rPr>
            </w:pPr>
            <w:bookmarkStart w:id="18" w:name="_Hlk2427524"/>
            <w:r w:rsidRPr="000E7517">
              <w:rPr>
                <w:rFonts w:ascii="Times New Roman" w:hAnsi="Times New Roman"/>
                <w:color w:val="000000"/>
                <w:sz w:val="24"/>
                <w:szCs w:val="24"/>
              </w:rPr>
              <w:t>Классификация антигипертензивных лекарственных средств.</w:t>
            </w:r>
          </w:p>
          <w:p w:rsidR="001132FE" w:rsidRPr="000E7517" w:rsidRDefault="001132FE" w:rsidP="000E7517">
            <w:pPr>
              <w:numPr>
                <w:ilvl w:val="0"/>
                <w:numId w:val="15"/>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Фармакодинамика   и   фармакокинетика   отдельных   групп антигипертензивных</w:t>
            </w:r>
            <w:r w:rsidRPr="000E7517">
              <w:rPr>
                <w:rFonts w:ascii="Times New Roman" w:hAnsi="Times New Roman"/>
                <w:color w:val="000000"/>
                <w:sz w:val="24"/>
                <w:szCs w:val="24"/>
              </w:rPr>
              <w:br/>
              <w:t>лекарственных средств (</w:t>
            </w:r>
            <w:r w:rsidR="009C18F0" w:rsidRPr="000E7517">
              <w:rPr>
                <w:rFonts w:ascii="Times New Roman" w:hAnsi="Times New Roman"/>
                <w:color w:val="000000"/>
                <w:sz w:val="24"/>
                <w:szCs w:val="24"/>
              </w:rPr>
              <w:t>иАПФ, АРА</w:t>
            </w:r>
            <w:r w:rsidRPr="000E7517">
              <w:rPr>
                <w:rFonts w:ascii="Times New Roman" w:hAnsi="Times New Roman"/>
                <w:color w:val="000000"/>
                <w:sz w:val="24"/>
                <w:szCs w:val="24"/>
                <w:lang w:val="en-US"/>
              </w:rPr>
              <w:t>II</w:t>
            </w:r>
            <w:r w:rsidRPr="000E7517">
              <w:rPr>
                <w:rFonts w:ascii="Times New Roman" w:hAnsi="Times New Roman"/>
                <w:color w:val="000000"/>
                <w:sz w:val="24"/>
                <w:szCs w:val="24"/>
              </w:rPr>
              <w:t xml:space="preserve">, антагонисты Са, β-адреноблокаторы, диуретики, α-адреноблокаторы, препараты центрального </w:t>
            </w:r>
            <w:r w:rsidR="009C18F0" w:rsidRPr="000E7517">
              <w:rPr>
                <w:rFonts w:ascii="Times New Roman" w:hAnsi="Times New Roman"/>
                <w:color w:val="000000"/>
                <w:sz w:val="24"/>
                <w:szCs w:val="24"/>
              </w:rPr>
              <w:t>действия)</w:t>
            </w:r>
          </w:p>
          <w:p w:rsidR="001132FE" w:rsidRPr="000E7517" w:rsidRDefault="001132FE" w:rsidP="000E7517">
            <w:pPr>
              <w:numPr>
                <w:ilvl w:val="0"/>
                <w:numId w:val="15"/>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Побочные эффекты, противопоказания к использованию, комбинация друг с другом и с препаратами из других фармакологических групп.</w:t>
            </w:r>
          </w:p>
          <w:p w:rsidR="001132FE" w:rsidRPr="000E7517" w:rsidRDefault="001132FE" w:rsidP="000E7517">
            <w:pPr>
              <w:numPr>
                <w:ilvl w:val="0"/>
                <w:numId w:val="15"/>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Классификация, фармакодинамика, фармакокинетические особенности, побочные эффекты антитромботических средств:</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А. Антиагрегантные препараты (ингибиторы ЦОГ, тиенопиридины, антагонисты рецепторов IIb\IIIa)</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Б. Антикоагулянты (прямые антикоагулянты и  антикоагулянты непрямого действия).</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С. Фибринолитики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5. Классификация антиангинальных ЛС</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6. КФ нитратов. </w:t>
            </w:r>
            <w:r w:rsidRPr="000E7517">
              <w:rPr>
                <w:rFonts w:ascii="Times New Roman" w:hAnsi="Times New Roman"/>
                <w:color w:val="000000"/>
                <w:sz w:val="24"/>
                <w:szCs w:val="24"/>
              </w:rPr>
              <w:tab/>
              <w:t>Побочные эффекты, противопоказания к использованию, комбинация друг с другом и с препаратами из других фармакологических групп.</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7. Ивабрадин- показания для назначения. ФК, ФД, показания, побочные эффекты, противопоказания</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8. Классификация гиполипидемических препаратов. КФ статинов.</w:t>
            </w:r>
          </w:p>
          <w:bookmarkEnd w:id="18"/>
          <w:p w:rsidR="001132FE" w:rsidRPr="000E7517" w:rsidRDefault="001132FE" w:rsidP="008A7578">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 задачам (Ситуационные задачи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i/>
          <w:sz w:val="24"/>
          <w:szCs w:val="24"/>
        </w:rPr>
      </w:pP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lastRenderedPageBreak/>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jc w:val="both"/>
        <w:rPr>
          <w:rFonts w:ascii="Times New Roman" w:hAnsi="Times New Roman"/>
          <w:color w:val="000000"/>
          <w:sz w:val="24"/>
          <w:szCs w:val="24"/>
        </w:rPr>
      </w:pPr>
    </w:p>
    <w:p w:rsidR="001132FE" w:rsidRPr="000E7517" w:rsidRDefault="001132FE" w:rsidP="000E7517">
      <w:pPr>
        <w:spacing w:after="0" w:line="240" w:lineRule="auto"/>
        <w:jc w:val="both"/>
        <w:rPr>
          <w:rFonts w:ascii="Times New Roman" w:hAnsi="Times New Roman"/>
          <w:color w:val="000000"/>
          <w:sz w:val="24"/>
          <w:szCs w:val="24"/>
        </w:rPr>
      </w:pPr>
      <w:bookmarkStart w:id="19" w:name="_Hlk2427539"/>
      <w:r w:rsidRPr="000E7517">
        <w:rPr>
          <w:rFonts w:ascii="Times New Roman" w:hAnsi="Times New Roman"/>
          <w:b/>
          <w:color w:val="000000"/>
          <w:sz w:val="24"/>
          <w:szCs w:val="24"/>
        </w:rPr>
        <w:t xml:space="preserve">Тема </w:t>
      </w:r>
      <w:r w:rsidRPr="000E7517">
        <w:rPr>
          <w:rFonts w:ascii="Times New Roman" w:hAnsi="Times New Roman"/>
          <w:b/>
          <w:i/>
          <w:color w:val="000000"/>
          <w:sz w:val="24"/>
          <w:szCs w:val="24"/>
        </w:rPr>
        <w:t>№3</w:t>
      </w:r>
      <w:r w:rsidRPr="000E7517">
        <w:rPr>
          <w:rFonts w:ascii="Times New Roman" w:hAnsi="Times New Roman"/>
          <w:b/>
          <w:color w:val="000000"/>
          <w:sz w:val="24"/>
          <w:szCs w:val="24"/>
        </w:rPr>
        <w:t>: Клиническая фармакология бронхообструктивного синдрома</w:t>
      </w:r>
      <w:r w:rsidRPr="000E7517">
        <w:rPr>
          <w:rFonts w:ascii="Times New Roman" w:hAnsi="Times New Roman"/>
          <w:color w:val="000000"/>
          <w:sz w:val="24"/>
          <w:szCs w:val="24"/>
        </w:rPr>
        <w:t>.</w:t>
      </w:r>
    </w:p>
    <w:bookmarkEnd w:id="19"/>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b/>
          <w:color w:val="000000"/>
          <w:sz w:val="24"/>
          <w:szCs w:val="24"/>
        </w:rPr>
        <w:t>3</w:t>
      </w:r>
      <w:r w:rsidRPr="000E7517">
        <w:rPr>
          <w:rFonts w:ascii="Times New Roman" w:hAnsi="Times New Roman"/>
          <w:color w:val="000000"/>
          <w:sz w:val="24"/>
          <w:szCs w:val="24"/>
        </w:rPr>
        <w:t>.</w:t>
      </w:r>
      <w:r w:rsidRPr="000E7517">
        <w:rPr>
          <w:rFonts w:ascii="Times New Roman" w:hAnsi="Times New Roman"/>
          <w:b/>
          <w:color w:val="000000"/>
          <w:sz w:val="24"/>
          <w:szCs w:val="24"/>
        </w:rPr>
        <w:t>Цель:</w:t>
      </w:r>
      <w:r w:rsidRPr="000E7517">
        <w:rPr>
          <w:rFonts w:ascii="Times New Roman" w:hAnsi="Times New Roman"/>
          <w:color w:val="000000"/>
          <w:sz w:val="24"/>
          <w:szCs w:val="24"/>
        </w:rPr>
        <w:t>сформировать знание эффективного и безопасного выбора  бронхорасширяющих ЛС и их режимов дозирования для проведения  индивидуализированной, контролируемой фармакотерапии с использованием основных данных по фармакокинетике, фармакодинамике, взаимодействию лекарственных средств, нежелательным лекарственным реакциям, положений доказательной медицины и формулярной системы.</w:t>
      </w:r>
    </w:p>
    <w:p w:rsidR="001132FE" w:rsidRPr="000E7517" w:rsidRDefault="001132FE" w:rsidP="000E7517">
      <w:pPr>
        <w:spacing w:after="0" w:line="240" w:lineRule="auto"/>
        <w:jc w:val="both"/>
        <w:rPr>
          <w:rFonts w:ascii="Times New Roman" w:hAnsi="Times New Roman"/>
          <w:b/>
          <w:color w:val="000000"/>
          <w:sz w:val="24"/>
          <w:szCs w:val="24"/>
        </w:rPr>
      </w:pP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 xml:space="preserve">4 </w:t>
      </w:r>
      <w:r w:rsidRPr="000E7517">
        <w:rPr>
          <w:rFonts w:ascii="Times New Roman" w:hAnsi="Times New Roman"/>
          <w:b/>
          <w:sz w:val="24"/>
          <w:szCs w:val="24"/>
        </w:rPr>
        <w:t xml:space="preserve">План проведения учебного занятия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9C18F0" w:rsidP="000E7517">
            <w:pPr>
              <w:numPr>
                <w:ilvl w:val="0"/>
                <w:numId w:val="16"/>
              </w:numPr>
              <w:spacing w:after="0" w:line="240" w:lineRule="auto"/>
              <w:jc w:val="both"/>
              <w:rPr>
                <w:rFonts w:ascii="Times New Roman" w:hAnsi="Times New Roman"/>
                <w:color w:val="000000"/>
                <w:sz w:val="24"/>
                <w:szCs w:val="24"/>
              </w:rPr>
            </w:pPr>
            <w:bookmarkStart w:id="20" w:name="_Hlk2427562"/>
            <w:r w:rsidRPr="000E7517">
              <w:rPr>
                <w:rFonts w:ascii="Times New Roman" w:hAnsi="Times New Roman"/>
                <w:color w:val="000000"/>
                <w:sz w:val="24"/>
                <w:szCs w:val="24"/>
              </w:rPr>
              <w:t>Классификация лекарственных средств,</w:t>
            </w:r>
            <w:r w:rsidR="001132FE" w:rsidRPr="000E7517">
              <w:rPr>
                <w:rFonts w:ascii="Times New Roman" w:hAnsi="Times New Roman"/>
                <w:color w:val="000000"/>
                <w:sz w:val="24"/>
                <w:szCs w:val="24"/>
              </w:rPr>
              <w:t xml:space="preserve"> применяемых при бронхиальной </w:t>
            </w:r>
            <w:r w:rsidRPr="000E7517">
              <w:rPr>
                <w:rFonts w:ascii="Times New Roman" w:hAnsi="Times New Roman"/>
                <w:color w:val="000000"/>
                <w:sz w:val="24"/>
                <w:szCs w:val="24"/>
              </w:rPr>
              <w:t>астме.</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Фармакокинетические и фармакодинамические особенности отдельных</w:t>
            </w:r>
            <w:r w:rsidRPr="000E7517">
              <w:rPr>
                <w:rFonts w:ascii="Times New Roman" w:hAnsi="Times New Roman"/>
                <w:color w:val="000000"/>
                <w:sz w:val="24"/>
                <w:szCs w:val="24"/>
              </w:rPr>
              <w:br/>
              <w:t>групп препаратов (β-адреномиметики, ГКС, метилксантины, антагонисты лейкотриеновых рецепторов, холинолитики, мембраностабилизаторы).</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Показания, противопоказания, побочные эффекты препаратов.</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Комбинированные ЛС.</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Способы доставки лекарственных препаратов при бронхиальной астме.</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Методы контроля за эффективностью фармакотерапии. </w:t>
            </w:r>
          </w:p>
          <w:p w:rsidR="001132FE" w:rsidRPr="000E7517" w:rsidRDefault="001132FE" w:rsidP="000E7517">
            <w:pPr>
              <w:numPr>
                <w:ilvl w:val="0"/>
                <w:numId w:val="16"/>
              </w:num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Особенности фармакотерапии бронхиальной астмы у детей.</w:t>
            </w:r>
          </w:p>
          <w:bookmarkEnd w:id="20"/>
          <w:p w:rsidR="001132FE" w:rsidRPr="000E7517" w:rsidRDefault="001132FE" w:rsidP="008A7578">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 задачам (Ситуационные задачи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BB0C20" w:rsidRDefault="001132FE" w:rsidP="00BB0C20">
      <w:pPr>
        <w:spacing w:after="0" w:line="240" w:lineRule="auto"/>
        <w:jc w:val="both"/>
        <w:rPr>
          <w:rFonts w:ascii="Times New Roman" w:hAnsi="Times New Roman"/>
          <w:sz w:val="24"/>
          <w:szCs w:val="24"/>
        </w:rPr>
      </w:pPr>
      <w:r w:rsidRPr="00BB0C20">
        <w:rPr>
          <w:rFonts w:ascii="Times New Roman" w:hAnsi="Times New Roman"/>
          <w:b/>
          <w:sz w:val="24"/>
          <w:szCs w:val="24"/>
        </w:rPr>
        <w:t>5. Средства обучения</w:t>
      </w:r>
      <w:r w:rsidRPr="00BB0C20">
        <w:rPr>
          <w:rFonts w:ascii="Times New Roman" w:hAnsi="Times New Roman"/>
          <w:sz w:val="24"/>
          <w:szCs w:val="24"/>
        </w:rPr>
        <w:t xml:space="preserve">: </w:t>
      </w:r>
    </w:p>
    <w:p w:rsidR="001132FE" w:rsidRPr="000E7517" w:rsidRDefault="001132FE" w:rsidP="00BB0C20">
      <w:pPr>
        <w:pStyle w:val="a3"/>
        <w:autoSpaceDE w:val="0"/>
        <w:autoSpaceDN w:val="0"/>
        <w:adjustRightInd w:val="0"/>
        <w:spacing w:after="0" w:line="240" w:lineRule="auto"/>
        <w:ind w:left="0"/>
        <w:jc w:val="both"/>
        <w:rPr>
          <w:rFonts w:ascii="Times New Roman" w:hAnsi="Times New Roman"/>
          <w:sz w:val="24"/>
          <w:szCs w:val="24"/>
        </w:rPr>
      </w:pPr>
      <w:r w:rsidRPr="000E7517">
        <w:rPr>
          <w:rFonts w:ascii="Times New Roman" w:hAnsi="Times New Roman"/>
          <w:sz w:val="24"/>
          <w:szCs w:val="24"/>
        </w:rPr>
        <w:t>- дидактические натуральные объекты, мультимедийная презентация, включающая</w:t>
      </w:r>
    </w:p>
    <w:p w:rsidR="001132FE" w:rsidRPr="000E7517" w:rsidRDefault="001132FE" w:rsidP="00BB0C20">
      <w:pPr>
        <w:pStyle w:val="a3"/>
        <w:autoSpaceDE w:val="0"/>
        <w:autoSpaceDN w:val="0"/>
        <w:adjustRightInd w:val="0"/>
        <w:spacing w:after="0" w:line="240" w:lineRule="auto"/>
        <w:ind w:left="0"/>
        <w:jc w:val="both"/>
        <w:rPr>
          <w:rFonts w:ascii="Times New Roman" w:hAnsi="Times New Roman"/>
          <w:sz w:val="24"/>
          <w:szCs w:val="24"/>
        </w:rPr>
      </w:pPr>
      <w:r w:rsidRPr="000E7517">
        <w:rPr>
          <w:rFonts w:ascii="Times New Roman"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BB0C20">
      <w:pPr>
        <w:pStyle w:val="a3"/>
        <w:autoSpaceDE w:val="0"/>
        <w:autoSpaceDN w:val="0"/>
        <w:adjustRightInd w:val="0"/>
        <w:spacing w:after="0" w:line="240" w:lineRule="auto"/>
        <w:ind w:left="0"/>
        <w:jc w:val="both"/>
        <w:rPr>
          <w:rFonts w:ascii="Times New Roman" w:hAnsi="Times New Roman"/>
          <w:sz w:val="24"/>
          <w:szCs w:val="24"/>
        </w:rPr>
      </w:pPr>
      <w:r w:rsidRPr="000E7517">
        <w:rPr>
          <w:rFonts w:ascii="Times New Roman" w:hAnsi="Times New Roman"/>
          <w:sz w:val="24"/>
          <w:szCs w:val="24"/>
        </w:rPr>
        <w:t>- материально-технические: ноутбук/компьютер, мультимедийный проектор, мел,</w:t>
      </w:r>
    </w:p>
    <w:p w:rsidR="001132FE" w:rsidRPr="000E7517" w:rsidRDefault="001132FE" w:rsidP="00BB0C20">
      <w:pPr>
        <w:pStyle w:val="a3"/>
        <w:autoSpaceDE w:val="0"/>
        <w:autoSpaceDN w:val="0"/>
        <w:adjustRightInd w:val="0"/>
        <w:spacing w:after="0" w:line="240" w:lineRule="auto"/>
        <w:ind w:left="0"/>
        <w:jc w:val="both"/>
        <w:rPr>
          <w:rFonts w:ascii="Times New Roman" w:hAnsi="Times New Roman"/>
          <w:sz w:val="24"/>
          <w:szCs w:val="24"/>
        </w:rPr>
      </w:pPr>
      <w:r w:rsidRPr="000E7517">
        <w:rPr>
          <w:rFonts w:ascii="Times New Roman" w:hAnsi="Times New Roman"/>
          <w:sz w:val="24"/>
          <w:szCs w:val="24"/>
        </w:rPr>
        <w:t>экран, доска.</w:t>
      </w:r>
    </w:p>
    <w:p w:rsidR="001132FE" w:rsidRPr="000E7517" w:rsidRDefault="001132FE" w:rsidP="000E7517">
      <w:pPr>
        <w:spacing w:after="0" w:line="240" w:lineRule="auto"/>
        <w:jc w:val="both"/>
        <w:rPr>
          <w:rFonts w:ascii="Times New Roman" w:hAnsi="Times New Roman"/>
          <w:b/>
          <w:color w:val="000000"/>
          <w:sz w:val="24"/>
          <w:szCs w:val="24"/>
        </w:rPr>
      </w:pPr>
    </w:p>
    <w:p w:rsidR="001132FE" w:rsidRPr="000E7517" w:rsidRDefault="001132FE" w:rsidP="000E7517">
      <w:pPr>
        <w:spacing w:after="0" w:line="240" w:lineRule="auto"/>
        <w:jc w:val="both"/>
        <w:rPr>
          <w:rFonts w:ascii="Times New Roman" w:hAnsi="Times New Roman"/>
          <w:b/>
          <w:color w:val="000000"/>
          <w:sz w:val="24"/>
          <w:szCs w:val="24"/>
        </w:rPr>
      </w:pPr>
      <w:bookmarkStart w:id="21" w:name="_Hlk2427577"/>
      <w:r w:rsidRPr="000E7517">
        <w:rPr>
          <w:rFonts w:ascii="Times New Roman" w:hAnsi="Times New Roman"/>
          <w:b/>
          <w:color w:val="000000"/>
          <w:sz w:val="24"/>
          <w:szCs w:val="24"/>
        </w:rPr>
        <w:t xml:space="preserve">Тема </w:t>
      </w:r>
      <w:r w:rsidRPr="000E7517">
        <w:rPr>
          <w:rFonts w:ascii="Times New Roman" w:hAnsi="Times New Roman"/>
          <w:b/>
          <w:i/>
          <w:color w:val="000000"/>
          <w:sz w:val="24"/>
          <w:szCs w:val="24"/>
        </w:rPr>
        <w:t>№4</w:t>
      </w:r>
      <w:r w:rsidRPr="000E7517">
        <w:rPr>
          <w:rFonts w:ascii="Times New Roman" w:hAnsi="Times New Roman"/>
          <w:b/>
          <w:color w:val="000000"/>
          <w:sz w:val="24"/>
          <w:szCs w:val="24"/>
        </w:rPr>
        <w:t xml:space="preserve">: </w:t>
      </w:r>
    </w:p>
    <w:bookmarkEnd w:id="21"/>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 Практическое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3.</w:t>
      </w:r>
      <w:r w:rsidRPr="000E7517">
        <w:rPr>
          <w:rFonts w:ascii="Times New Roman" w:hAnsi="Times New Roman"/>
          <w:b/>
          <w:color w:val="000000"/>
          <w:sz w:val="24"/>
          <w:szCs w:val="24"/>
        </w:rPr>
        <w:t>Цель:</w:t>
      </w:r>
      <w:r w:rsidRPr="000E7517">
        <w:rPr>
          <w:rFonts w:ascii="Times New Roman" w:hAnsi="Times New Roman"/>
          <w:color w:val="000000"/>
          <w:sz w:val="24"/>
          <w:szCs w:val="24"/>
        </w:rPr>
        <w:t xml:space="preserve">сформировать </w:t>
      </w:r>
      <w:r w:rsidR="009C18F0" w:rsidRPr="000E7517">
        <w:rPr>
          <w:rFonts w:ascii="Times New Roman" w:hAnsi="Times New Roman"/>
          <w:color w:val="000000"/>
          <w:sz w:val="24"/>
          <w:szCs w:val="24"/>
        </w:rPr>
        <w:t>знание</w:t>
      </w:r>
      <w:r w:rsidRPr="000E7517">
        <w:rPr>
          <w:rFonts w:ascii="Times New Roman" w:hAnsi="Times New Roman"/>
          <w:color w:val="000000"/>
          <w:sz w:val="24"/>
          <w:szCs w:val="24"/>
        </w:rPr>
        <w:t xml:space="preserve"> принципов эффективного и безопасного выбора </w:t>
      </w:r>
      <w:r w:rsidRPr="000E7517">
        <w:rPr>
          <w:rFonts w:ascii="Times New Roman" w:hAnsi="Times New Roman"/>
          <w:bCs/>
          <w:color w:val="000000"/>
          <w:sz w:val="24"/>
          <w:szCs w:val="24"/>
        </w:rPr>
        <w:t>антибактериальных</w:t>
      </w:r>
      <w:r w:rsidRPr="000E7517">
        <w:rPr>
          <w:rFonts w:ascii="Times New Roman" w:hAnsi="Times New Roman"/>
          <w:color w:val="000000"/>
          <w:sz w:val="24"/>
          <w:szCs w:val="24"/>
        </w:rPr>
        <w:t xml:space="preserve">  ЛС и их режимов дозирования для проведения  индивидуализированной, контролируемой фармакотерапии с использованием основных данных по фармакокинетике, фармакодинамике, </w:t>
      </w:r>
      <w:r w:rsidRPr="000E7517">
        <w:rPr>
          <w:rFonts w:ascii="Times New Roman" w:hAnsi="Times New Roman"/>
          <w:color w:val="000000"/>
          <w:sz w:val="24"/>
          <w:szCs w:val="24"/>
        </w:rPr>
        <w:lastRenderedPageBreak/>
        <w:t>взаимодействию лекарственных средств, нежелательным лекарственным реакциям, положений доказательной медицины и формулярной системы.</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hAnsi="Times New Roman"/>
                <w:color w:val="000000"/>
                <w:sz w:val="24"/>
                <w:szCs w:val="24"/>
              </w:rPr>
            </w:pPr>
            <w:bookmarkStart w:id="22" w:name="_Hlk2427600"/>
            <w:r w:rsidRPr="000E7517">
              <w:rPr>
                <w:rFonts w:ascii="Times New Roman" w:hAnsi="Times New Roman"/>
                <w:color w:val="000000"/>
                <w:sz w:val="24"/>
                <w:szCs w:val="24"/>
              </w:rPr>
              <w:t>1. Механизм действия антибактериальных препаратов. Классификация антибактериальных препаратов по механизму действия.</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2. Классификация, фармакодинамика, фармакокинетические особенности различных классов антибиотиков (β-лактамные АБ, макролиды, фторхинолоны и др.).</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3. Побочные эффекты этих препаратов, их взаимодействиям между собой и с другими препаратами.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4. Назначение антибактериальных препаратов эмпирически и при выявленном возбудителе.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5. Понятие об антибиотикорезистентности, способах ее преодоления.</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6.Этиология внебольничной пневмонии.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7. Эмпирическая терапия внебольничной пневмонии на амбулаторном этапе.</w:t>
            </w:r>
          </w:p>
          <w:bookmarkEnd w:id="22"/>
          <w:p w:rsidR="001132FE" w:rsidRPr="000E7517" w:rsidRDefault="001132FE" w:rsidP="008A7578">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 задачам (Ситуационные задачи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132FE" w:rsidRPr="000E7517" w:rsidRDefault="001132FE" w:rsidP="000E7517">
      <w:pPr>
        <w:spacing w:after="0" w:line="240" w:lineRule="auto"/>
        <w:jc w:val="both"/>
        <w:rPr>
          <w:rFonts w:ascii="Times New Roman" w:hAnsi="Times New Roman"/>
          <w:color w:val="000000"/>
          <w:sz w:val="24"/>
          <w:szCs w:val="24"/>
        </w:rPr>
      </w:pPr>
    </w:p>
    <w:p w:rsidR="00603FB5" w:rsidRPr="000E7517" w:rsidRDefault="001132FE" w:rsidP="00603FB5">
      <w:pPr>
        <w:spacing w:after="0" w:line="240" w:lineRule="auto"/>
        <w:jc w:val="both"/>
        <w:rPr>
          <w:rFonts w:ascii="Times New Roman" w:hAnsi="Times New Roman"/>
          <w:b/>
          <w:color w:val="000000"/>
          <w:sz w:val="24"/>
          <w:szCs w:val="24"/>
        </w:rPr>
      </w:pPr>
      <w:bookmarkStart w:id="23" w:name="_Hlk2427611"/>
      <w:r w:rsidRPr="000E7517">
        <w:rPr>
          <w:rFonts w:ascii="Times New Roman" w:hAnsi="Times New Roman"/>
          <w:b/>
          <w:color w:val="000000"/>
          <w:sz w:val="24"/>
          <w:szCs w:val="24"/>
        </w:rPr>
        <w:t xml:space="preserve">Тема №5: </w:t>
      </w:r>
      <w:bookmarkEnd w:id="23"/>
      <w:r w:rsidR="00603FB5" w:rsidRPr="000E7517">
        <w:rPr>
          <w:rFonts w:ascii="Times New Roman" w:hAnsi="Times New Roman"/>
          <w:b/>
          <w:color w:val="000000"/>
          <w:sz w:val="24"/>
          <w:szCs w:val="24"/>
        </w:rPr>
        <w:t>Клиническая фармакология лекарственных средств для лечения язвенной болезни желудка, 12-п кишки.</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3.</w:t>
      </w:r>
      <w:r w:rsidRPr="000E7517">
        <w:rPr>
          <w:rFonts w:ascii="Times New Roman" w:hAnsi="Times New Roman"/>
          <w:b/>
          <w:color w:val="000000"/>
          <w:sz w:val="24"/>
          <w:szCs w:val="24"/>
        </w:rPr>
        <w:t xml:space="preserve"> Цель:</w:t>
      </w:r>
      <w:r w:rsidRPr="000E7517">
        <w:rPr>
          <w:rFonts w:ascii="Times New Roman" w:hAnsi="Times New Roman"/>
          <w:color w:val="000000"/>
          <w:sz w:val="24"/>
          <w:szCs w:val="24"/>
        </w:rPr>
        <w:t>сформировать  знание принципов эффективного и безопасного выбора противоязвенных ЛС и их режимов дозирования для проведения  индивидуализированной, контролируемой фармакотерапии с использованием основных данных по фармакокинетике, фармакодинамике, взаимодействию лекарственных средств, нежелательным лекарственным реакциям, положений доказательной медицины и формулярной системы.</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spacing w:after="0" w:line="240" w:lineRule="auto"/>
              <w:jc w:val="both"/>
              <w:rPr>
                <w:rFonts w:ascii="Times New Roman" w:hAnsi="Times New Roman"/>
                <w:bCs/>
                <w:color w:val="000000"/>
                <w:sz w:val="24"/>
                <w:szCs w:val="24"/>
              </w:rPr>
            </w:pPr>
            <w:r w:rsidRPr="000E7517">
              <w:rPr>
                <w:rFonts w:ascii="Times New Roman" w:hAnsi="Times New Roman"/>
                <w:bCs/>
                <w:color w:val="000000"/>
                <w:sz w:val="24"/>
                <w:szCs w:val="24"/>
              </w:rPr>
              <w:t>.</w:t>
            </w:r>
            <w:bookmarkStart w:id="24" w:name="_Hlk2427641"/>
            <w:r w:rsidRPr="000E7517">
              <w:rPr>
                <w:rFonts w:ascii="Times New Roman" w:hAnsi="Times New Roman"/>
                <w:bCs/>
                <w:color w:val="000000"/>
                <w:sz w:val="24"/>
                <w:szCs w:val="24"/>
              </w:rPr>
              <w:t>1.Этиопатогенетические механизмы образования язвенной болезни.</w:t>
            </w:r>
          </w:p>
          <w:p w:rsidR="001132FE" w:rsidRPr="000E7517" w:rsidRDefault="001132FE" w:rsidP="000E7517">
            <w:pPr>
              <w:spacing w:after="0" w:line="240" w:lineRule="auto"/>
              <w:jc w:val="both"/>
              <w:rPr>
                <w:rFonts w:ascii="Times New Roman" w:hAnsi="Times New Roman"/>
                <w:bCs/>
                <w:color w:val="000000"/>
                <w:sz w:val="24"/>
                <w:szCs w:val="24"/>
              </w:rPr>
            </w:pPr>
            <w:r w:rsidRPr="000E7517">
              <w:rPr>
                <w:rFonts w:ascii="Times New Roman" w:hAnsi="Times New Roman"/>
                <w:bCs/>
                <w:color w:val="000000"/>
                <w:sz w:val="24"/>
                <w:szCs w:val="24"/>
              </w:rPr>
              <w:t>2.Основы современной фармакотерапии язвенной болезни. Понятие      об эрадикации.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bCs/>
                <w:color w:val="000000"/>
                <w:sz w:val="24"/>
                <w:szCs w:val="24"/>
              </w:rPr>
              <w:t>3.</w:t>
            </w:r>
            <w:r w:rsidRPr="000E7517">
              <w:rPr>
                <w:rFonts w:ascii="Times New Roman" w:hAnsi="Times New Roman"/>
                <w:color w:val="000000"/>
                <w:sz w:val="24"/>
                <w:szCs w:val="24"/>
              </w:rPr>
              <w:t xml:space="preserve">Классификация, фармакодинамика, фармакокинетические   особенности  различных классов антисекреторных препаратов,  гастроцитопротекторов и антацидов. Показания и противопоказания к применению. </w:t>
            </w:r>
          </w:p>
          <w:p w:rsidR="001132FE" w:rsidRPr="000E7517" w:rsidRDefault="001132FE" w:rsidP="000E7517">
            <w:pPr>
              <w:spacing w:after="0" w:line="240" w:lineRule="auto"/>
              <w:jc w:val="both"/>
              <w:rPr>
                <w:rFonts w:ascii="Times New Roman" w:hAnsi="Times New Roman"/>
                <w:bCs/>
                <w:color w:val="000000"/>
                <w:sz w:val="24"/>
                <w:szCs w:val="24"/>
              </w:rPr>
            </w:pPr>
            <w:r w:rsidRPr="000E7517">
              <w:rPr>
                <w:rFonts w:ascii="Times New Roman" w:hAnsi="Times New Roman"/>
                <w:color w:val="000000"/>
                <w:sz w:val="24"/>
                <w:szCs w:val="24"/>
              </w:rPr>
              <w:t xml:space="preserve">4.Классификация, фармакодинамика, фармакокинетические   особенности  </w:t>
            </w:r>
            <w:r w:rsidRPr="000E7517">
              <w:rPr>
                <w:rFonts w:ascii="Times New Roman" w:hAnsi="Times New Roman"/>
                <w:bCs/>
                <w:color w:val="000000"/>
                <w:sz w:val="24"/>
                <w:szCs w:val="24"/>
              </w:rPr>
              <w:t>антибиотиков применяемых для лечения язвенной болезни.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bCs/>
                <w:color w:val="000000"/>
                <w:sz w:val="24"/>
                <w:szCs w:val="24"/>
              </w:rPr>
              <w:t>5.</w:t>
            </w:r>
            <w:r w:rsidRPr="000E7517">
              <w:rPr>
                <w:rFonts w:ascii="Times New Roman" w:hAnsi="Times New Roman"/>
                <w:color w:val="000000"/>
                <w:sz w:val="24"/>
                <w:szCs w:val="24"/>
              </w:rPr>
              <w:t>Побочные эффекты этих препаратов, их взаимодействия между собой и с другими препаратами.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6.Основные схемы эрадикационной терапии, ее продолжительности.</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7.Понятие о поддерживающей фармакотерапии язвенной болезни.</w:t>
            </w:r>
          </w:p>
          <w:bookmarkEnd w:id="24"/>
          <w:p w:rsidR="001132FE" w:rsidRPr="000E7517" w:rsidRDefault="001132FE" w:rsidP="002C343A">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ситуационнымзадачам (Ситуационные задачи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задание для самостоятельной подготовки студентов</w:t>
            </w: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BB0C20" w:rsidRDefault="00BB0C20" w:rsidP="000E7517">
      <w:pPr>
        <w:spacing w:after="0" w:line="240" w:lineRule="auto"/>
        <w:jc w:val="both"/>
        <w:rPr>
          <w:rFonts w:ascii="Times New Roman" w:hAnsi="Times New Roman"/>
          <w:b/>
          <w:color w:val="000000"/>
          <w:sz w:val="24"/>
          <w:szCs w:val="24"/>
        </w:rPr>
      </w:pPr>
      <w:bookmarkStart w:id="25" w:name="_Hlk2427667"/>
    </w:p>
    <w:p w:rsidR="001132FE" w:rsidRPr="000E7517" w:rsidRDefault="001132FE" w:rsidP="000E7517">
      <w:pPr>
        <w:spacing w:after="0" w:line="240" w:lineRule="auto"/>
        <w:jc w:val="both"/>
        <w:rPr>
          <w:rFonts w:ascii="Times New Roman" w:hAnsi="Times New Roman"/>
          <w:b/>
          <w:color w:val="000000"/>
          <w:sz w:val="24"/>
          <w:szCs w:val="24"/>
        </w:rPr>
      </w:pPr>
      <w:r w:rsidRPr="000E7517">
        <w:rPr>
          <w:rFonts w:ascii="Times New Roman" w:hAnsi="Times New Roman"/>
          <w:b/>
          <w:color w:val="000000"/>
          <w:sz w:val="24"/>
          <w:szCs w:val="24"/>
        </w:rPr>
        <w:t>Тема</w:t>
      </w:r>
      <w:r w:rsidRPr="000E7517">
        <w:rPr>
          <w:rFonts w:ascii="Times New Roman" w:hAnsi="Times New Roman"/>
          <w:b/>
          <w:i/>
          <w:color w:val="000000"/>
          <w:sz w:val="24"/>
          <w:szCs w:val="24"/>
        </w:rPr>
        <w:t>№6</w:t>
      </w:r>
      <w:r w:rsidRPr="000E7517">
        <w:rPr>
          <w:rFonts w:ascii="Times New Roman" w:hAnsi="Times New Roman"/>
          <w:b/>
          <w:color w:val="000000"/>
          <w:sz w:val="24"/>
          <w:szCs w:val="24"/>
        </w:rPr>
        <w:t>: Клиническая фармакология стероидных и нестероидных противовоспалительных средств</w:t>
      </w:r>
      <w:r w:rsidR="00F47E4E" w:rsidRPr="000E7517">
        <w:rPr>
          <w:rFonts w:ascii="Times New Roman" w:hAnsi="Times New Roman"/>
          <w:b/>
          <w:color w:val="000000"/>
          <w:sz w:val="24"/>
          <w:szCs w:val="24"/>
        </w:rPr>
        <w:t>.</w:t>
      </w:r>
      <w:r w:rsidR="00603FB5" w:rsidRPr="00603FB5">
        <w:rPr>
          <w:rFonts w:ascii="Times New Roman" w:eastAsia="Calibri" w:hAnsi="Times New Roman"/>
          <w:b/>
          <w:sz w:val="24"/>
          <w:szCs w:val="24"/>
        </w:rPr>
        <w:t>Защита клинико-фармакологической карты</w:t>
      </w:r>
    </w:p>
    <w:bookmarkEnd w:id="25"/>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r w:rsidRPr="000E7517">
        <w:rPr>
          <w:rFonts w:ascii="Times New Roman" w:hAnsi="Times New Roman"/>
          <w:b/>
          <w:sz w:val="24"/>
          <w:szCs w:val="24"/>
        </w:rPr>
        <w:t>Вид учебного занятия:</w:t>
      </w:r>
      <w:r w:rsidRPr="000E7517">
        <w:rPr>
          <w:rFonts w:ascii="Times New Roman" w:hAnsi="Times New Roman"/>
          <w:sz w:val="24"/>
          <w:szCs w:val="24"/>
        </w:rPr>
        <w:t xml:space="preserve">Практическое занятие </w:t>
      </w:r>
    </w:p>
    <w:p w:rsidR="001132FE" w:rsidRPr="000E7517" w:rsidRDefault="001132FE" w:rsidP="000E7517">
      <w:pPr>
        <w:spacing w:after="0" w:line="240" w:lineRule="auto"/>
        <w:jc w:val="both"/>
        <w:rPr>
          <w:rFonts w:ascii="Times New Roman" w:hAnsi="Times New Roman"/>
          <w:color w:val="000000"/>
          <w:sz w:val="24"/>
          <w:szCs w:val="24"/>
        </w:rPr>
      </w:pPr>
      <w:r w:rsidRPr="000E7517">
        <w:rPr>
          <w:rFonts w:ascii="Times New Roman" w:hAnsi="Times New Roman"/>
          <w:color w:val="000000"/>
          <w:sz w:val="24"/>
          <w:szCs w:val="24"/>
        </w:rPr>
        <w:t xml:space="preserve">3. </w:t>
      </w:r>
      <w:r w:rsidRPr="000E7517">
        <w:rPr>
          <w:rFonts w:ascii="Times New Roman" w:hAnsi="Times New Roman"/>
          <w:b/>
          <w:color w:val="000000"/>
          <w:sz w:val="24"/>
          <w:szCs w:val="24"/>
        </w:rPr>
        <w:t>Цель:</w:t>
      </w:r>
      <w:bookmarkStart w:id="26" w:name="_Hlk2374507"/>
      <w:r w:rsidRPr="000E7517">
        <w:rPr>
          <w:rFonts w:ascii="Times New Roman" w:hAnsi="Times New Roman"/>
          <w:color w:val="000000"/>
          <w:sz w:val="24"/>
          <w:szCs w:val="24"/>
        </w:rPr>
        <w:t>сформировать знание</w:t>
      </w:r>
      <w:bookmarkEnd w:id="26"/>
      <w:r w:rsidRPr="000E7517">
        <w:rPr>
          <w:rFonts w:ascii="Times New Roman" w:hAnsi="Times New Roman"/>
          <w:color w:val="000000"/>
          <w:sz w:val="24"/>
          <w:szCs w:val="24"/>
        </w:rPr>
        <w:t xml:space="preserve"> принципов эффективного и безопасного выбора  ГКС и неспецифических противовоспалительных  лекарственных средств и их режимов дозирования для проведения  индивидуализированной, контролируемой фармакотерапии с использованием основных данных по фармакокинетике, фармакодинамике, взаимодействию лекарственных средств, нежелательным лекарственным реакциям, положений доказательной медицины и формулярной системы.</w:t>
      </w:r>
    </w:p>
    <w:p w:rsidR="001132FE" w:rsidRPr="000E7517" w:rsidRDefault="001132FE" w:rsidP="000E7517">
      <w:pPr>
        <w:autoSpaceDE w:val="0"/>
        <w:autoSpaceDN w:val="0"/>
        <w:adjustRightInd w:val="0"/>
        <w:spacing w:after="0" w:line="240" w:lineRule="auto"/>
        <w:jc w:val="both"/>
        <w:rPr>
          <w:rFonts w:ascii="Times New Roman" w:hAnsi="Times New Roman"/>
          <w:b/>
          <w:i/>
          <w:spacing w:val="-4"/>
          <w:sz w:val="24"/>
          <w:szCs w:val="24"/>
        </w:rPr>
      </w:pPr>
      <w:r w:rsidRPr="000E7517">
        <w:rPr>
          <w:rFonts w:ascii="Times New Roman" w:hAnsi="Times New Roman"/>
          <w:sz w:val="24"/>
          <w:szCs w:val="24"/>
        </w:rPr>
        <w:t>4</w:t>
      </w:r>
      <w:r w:rsidRPr="000E7517">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2"/>
        <w:gridCol w:w="9239"/>
      </w:tblGrid>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п/п</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Этапы и содержание занятия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1</w:t>
            </w:r>
          </w:p>
          <w:p w:rsidR="001132FE" w:rsidRPr="000E7517" w:rsidRDefault="001132FE" w:rsidP="000E7517">
            <w:pPr>
              <w:spacing w:after="0" w:line="240" w:lineRule="auto"/>
              <w:jc w:val="both"/>
              <w:rPr>
                <w:rFonts w:ascii="Times New Roman" w:hAnsi="Times New Roman"/>
                <w:sz w:val="24"/>
                <w:szCs w:val="24"/>
              </w:rPr>
            </w:pP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Организационный момент.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Объявление темы, цели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Мотивационный момент (актуальность изучения темы). </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2</w:t>
            </w:r>
          </w:p>
        </w:tc>
        <w:tc>
          <w:tcPr>
            <w:tcW w:w="8485" w:type="dxa"/>
          </w:tcPr>
          <w:p w:rsidR="001132FE" w:rsidRPr="000E7517" w:rsidRDefault="001132FE" w:rsidP="000E7517">
            <w:pPr>
              <w:spacing w:after="0" w:line="240" w:lineRule="auto"/>
              <w:jc w:val="both"/>
              <w:rPr>
                <w:rFonts w:ascii="Times New Roman" w:hAnsi="Times New Roman"/>
                <w:i/>
                <w:sz w:val="24"/>
                <w:szCs w:val="24"/>
              </w:rPr>
            </w:pPr>
            <w:r w:rsidRPr="000E7517">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3</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Основная часть учебного занятия </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w:t>
            </w:r>
            <w:r w:rsidR="009C18F0" w:rsidRPr="000E7517">
              <w:rPr>
                <w:rFonts w:ascii="Times New Roman" w:hAnsi="Times New Roman"/>
                <w:sz w:val="24"/>
                <w:szCs w:val="24"/>
              </w:rPr>
              <w:t>. (</w:t>
            </w:r>
            <w:r w:rsidRPr="000E7517">
              <w:rPr>
                <w:rFonts w:ascii="Times New Roman" w:hAnsi="Times New Roman"/>
                <w:sz w:val="24"/>
                <w:szCs w:val="24"/>
              </w:rPr>
              <w:t>Темы рефератов и Вопросы для устного опроса приводятся в ФОС)</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Вопросы для рассмотрения</w:t>
            </w:r>
            <w:r w:rsidRPr="000E7517">
              <w:rPr>
                <w:rFonts w:ascii="Times New Roman" w:hAnsi="Times New Roman"/>
                <w:b/>
                <w:sz w:val="24"/>
                <w:szCs w:val="24"/>
              </w:rPr>
              <w:t>:</w:t>
            </w:r>
          </w:p>
          <w:p w:rsidR="001132FE" w:rsidRPr="000E7517" w:rsidRDefault="001132FE" w:rsidP="000E7517">
            <w:pPr>
              <w:autoSpaceDE w:val="0"/>
              <w:autoSpaceDN w:val="0"/>
              <w:adjustRightInd w:val="0"/>
              <w:spacing w:after="0" w:line="240" w:lineRule="auto"/>
              <w:ind w:left="142"/>
              <w:jc w:val="both"/>
              <w:rPr>
                <w:rFonts w:ascii="Times New Roman" w:hAnsi="Times New Roman"/>
                <w:b/>
                <w:sz w:val="24"/>
                <w:szCs w:val="24"/>
              </w:rPr>
            </w:pPr>
            <w:bookmarkStart w:id="27" w:name="_Hlk2427682"/>
            <w:r w:rsidRPr="000E7517">
              <w:rPr>
                <w:rFonts w:ascii="Times New Roman" w:hAnsi="Times New Roman"/>
                <w:sz w:val="24"/>
                <w:szCs w:val="24"/>
              </w:rPr>
              <w:lastRenderedPageBreak/>
              <w:t>1.Классификация нестероидных противовоспалительных средств (НПВС).</w:t>
            </w:r>
          </w:p>
          <w:p w:rsidR="001132FE" w:rsidRPr="000E7517" w:rsidRDefault="001132FE" w:rsidP="000E7517">
            <w:pPr>
              <w:autoSpaceDE w:val="0"/>
              <w:autoSpaceDN w:val="0"/>
              <w:adjustRightInd w:val="0"/>
              <w:spacing w:after="0" w:line="240" w:lineRule="auto"/>
              <w:ind w:left="142"/>
              <w:jc w:val="both"/>
              <w:rPr>
                <w:rFonts w:ascii="Times New Roman" w:hAnsi="Times New Roman"/>
                <w:sz w:val="24"/>
                <w:szCs w:val="24"/>
              </w:rPr>
            </w:pPr>
            <w:r w:rsidRPr="000E7517">
              <w:rPr>
                <w:rFonts w:ascii="Times New Roman" w:hAnsi="Times New Roman"/>
                <w:sz w:val="24"/>
                <w:szCs w:val="24"/>
              </w:rPr>
              <w:t>2.Механизм действия НПВС, их эффекты, нежелательные побочные явления, взаимодействия с другими лекарственными средствами.</w:t>
            </w:r>
          </w:p>
          <w:p w:rsidR="001132FE" w:rsidRPr="000E7517" w:rsidRDefault="001132FE" w:rsidP="000E7517">
            <w:pPr>
              <w:autoSpaceDE w:val="0"/>
              <w:autoSpaceDN w:val="0"/>
              <w:adjustRightInd w:val="0"/>
              <w:spacing w:after="0" w:line="240" w:lineRule="auto"/>
              <w:ind w:left="142"/>
              <w:jc w:val="both"/>
              <w:rPr>
                <w:rFonts w:ascii="Times New Roman" w:hAnsi="Times New Roman"/>
                <w:sz w:val="24"/>
                <w:szCs w:val="24"/>
              </w:rPr>
            </w:pPr>
            <w:r w:rsidRPr="000E7517">
              <w:rPr>
                <w:rFonts w:ascii="Times New Roman" w:hAnsi="Times New Roman"/>
                <w:sz w:val="24"/>
                <w:szCs w:val="24"/>
              </w:rPr>
              <w:t>3. Показания к применению НПВС.</w:t>
            </w:r>
          </w:p>
          <w:p w:rsidR="001132FE" w:rsidRPr="000E7517" w:rsidRDefault="001132FE" w:rsidP="000E7517">
            <w:pPr>
              <w:autoSpaceDE w:val="0"/>
              <w:autoSpaceDN w:val="0"/>
              <w:adjustRightInd w:val="0"/>
              <w:spacing w:after="0" w:line="240" w:lineRule="auto"/>
              <w:ind w:left="142"/>
              <w:jc w:val="both"/>
              <w:rPr>
                <w:rFonts w:ascii="Times New Roman" w:hAnsi="Times New Roman"/>
                <w:sz w:val="24"/>
                <w:szCs w:val="24"/>
              </w:rPr>
            </w:pPr>
            <w:r w:rsidRPr="000E7517">
              <w:rPr>
                <w:rFonts w:ascii="Times New Roman" w:hAnsi="Times New Roman"/>
                <w:sz w:val="24"/>
                <w:szCs w:val="24"/>
              </w:rPr>
              <w:t>4. Особенности назначения нестероидных противовоспалительных средств с учетом возраста пациента, сопутствующих заболеваний, беременности, лактации.</w:t>
            </w:r>
          </w:p>
          <w:p w:rsidR="001132FE" w:rsidRPr="000E7517" w:rsidRDefault="001132FE" w:rsidP="000E7517">
            <w:pPr>
              <w:autoSpaceDE w:val="0"/>
              <w:autoSpaceDN w:val="0"/>
              <w:adjustRightInd w:val="0"/>
              <w:spacing w:after="0" w:line="240" w:lineRule="auto"/>
              <w:ind w:left="142"/>
              <w:jc w:val="both"/>
              <w:rPr>
                <w:rFonts w:ascii="Times New Roman" w:hAnsi="Times New Roman"/>
                <w:bCs/>
                <w:sz w:val="24"/>
                <w:szCs w:val="24"/>
              </w:rPr>
            </w:pPr>
            <w:r w:rsidRPr="000E7517">
              <w:rPr>
                <w:rFonts w:ascii="Times New Roman" w:hAnsi="Times New Roman"/>
                <w:sz w:val="24"/>
                <w:szCs w:val="24"/>
              </w:rPr>
              <w:t>5.</w:t>
            </w:r>
            <w:r w:rsidRPr="000E7517">
              <w:rPr>
                <w:rFonts w:ascii="Times New Roman" w:hAnsi="Times New Roman"/>
                <w:bCs/>
                <w:sz w:val="24"/>
                <w:szCs w:val="24"/>
              </w:rPr>
              <w:t xml:space="preserve"> Механизм действия ГКС. </w:t>
            </w:r>
          </w:p>
          <w:p w:rsidR="001132FE" w:rsidRPr="000E7517" w:rsidRDefault="001132FE" w:rsidP="000E7517">
            <w:pPr>
              <w:autoSpaceDE w:val="0"/>
              <w:autoSpaceDN w:val="0"/>
              <w:adjustRightInd w:val="0"/>
              <w:spacing w:after="0" w:line="240" w:lineRule="auto"/>
              <w:ind w:left="142"/>
              <w:jc w:val="both"/>
              <w:rPr>
                <w:rFonts w:ascii="Times New Roman" w:hAnsi="Times New Roman"/>
                <w:bCs/>
                <w:sz w:val="24"/>
                <w:szCs w:val="24"/>
              </w:rPr>
            </w:pPr>
            <w:r w:rsidRPr="000E7517">
              <w:rPr>
                <w:rFonts w:ascii="Times New Roman" w:hAnsi="Times New Roman"/>
                <w:bCs/>
                <w:sz w:val="24"/>
                <w:szCs w:val="24"/>
              </w:rPr>
              <w:t>6..Классификация, фармакодинамические эффекты ГКС.</w:t>
            </w:r>
          </w:p>
          <w:p w:rsidR="001132FE" w:rsidRPr="000E7517" w:rsidRDefault="001132FE" w:rsidP="000E7517">
            <w:pPr>
              <w:autoSpaceDE w:val="0"/>
              <w:autoSpaceDN w:val="0"/>
              <w:adjustRightInd w:val="0"/>
              <w:spacing w:after="0" w:line="240" w:lineRule="auto"/>
              <w:ind w:left="142"/>
              <w:jc w:val="both"/>
              <w:rPr>
                <w:rFonts w:ascii="Times New Roman" w:hAnsi="Times New Roman"/>
                <w:bCs/>
                <w:sz w:val="24"/>
                <w:szCs w:val="24"/>
              </w:rPr>
            </w:pPr>
            <w:r w:rsidRPr="000E7517">
              <w:rPr>
                <w:rFonts w:ascii="Times New Roman" w:hAnsi="Times New Roman"/>
                <w:bCs/>
                <w:sz w:val="24"/>
                <w:szCs w:val="24"/>
              </w:rPr>
              <w:t xml:space="preserve">7. Фармакокинетика, показания к назначению ГКС. </w:t>
            </w:r>
          </w:p>
          <w:p w:rsidR="001132FE" w:rsidRPr="000E7517" w:rsidRDefault="001132FE" w:rsidP="000E7517">
            <w:pPr>
              <w:autoSpaceDE w:val="0"/>
              <w:autoSpaceDN w:val="0"/>
              <w:adjustRightInd w:val="0"/>
              <w:spacing w:after="0" w:line="240" w:lineRule="auto"/>
              <w:ind w:left="142"/>
              <w:jc w:val="both"/>
              <w:rPr>
                <w:rFonts w:ascii="Times New Roman" w:hAnsi="Times New Roman"/>
                <w:bCs/>
                <w:sz w:val="24"/>
                <w:szCs w:val="24"/>
              </w:rPr>
            </w:pPr>
            <w:r w:rsidRPr="000E7517">
              <w:rPr>
                <w:rFonts w:ascii="Times New Roman" w:hAnsi="Times New Roman"/>
                <w:bCs/>
                <w:sz w:val="24"/>
                <w:szCs w:val="24"/>
              </w:rPr>
              <w:t xml:space="preserve">8.Варианты терапии ГКС. </w:t>
            </w:r>
          </w:p>
          <w:p w:rsidR="001132FE" w:rsidRPr="000E7517" w:rsidRDefault="001132FE" w:rsidP="000E7517">
            <w:pPr>
              <w:autoSpaceDE w:val="0"/>
              <w:autoSpaceDN w:val="0"/>
              <w:adjustRightInd w:val="0"/>
              <w:spacing w:after="0" w:line="240" w:lineRule="auto"/>
              <w:ind w:left="142"/>
              <w:jc w:val="both"/>
              <w:rPr>
                <w:rFonts w:ascii="Times New Roman" w:hAnsi="Times New Roman"/>
                <w:bCs/>
                <w:sz w:val="24"/>
                <w:szCs w:val="24"/>
              </w:rPr>
            </w:pPr>
            <w:r w:rsidRPr="000E7517">
              <w:rPr>
                <w:rFonts w:ascii="Times New Roman" w:hAnsi="Times New Roman"/>
                <w:bCs/>
                <w:sz w:val="24"/>
                <w:szCs w:val="24"/>
              </w:rPr>
              <w:t>9.Побочные эффекты длительной терапии ГКС.</w:t>
            </w:r>
          </w:p>
          <w:bookmarkEnd w:id="27"/>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Отработка практических умений и навыков</w:t>
            </w:r>
            <w:r w:rsidRPr="000E7517">
              <w:rPr>
                <w:rFonts w:ascii="Times New Roman" w:hAnsi="Times New Roman"/>
                <w:sz w:val="24"/>
                <w:szCs w:val="24"/>
                <w:lang w:eastAsia="en-US"/>
              </w:rPr>
              <w:t xml:space="preserve">: экспертная оценка качества фармакотерапии </w:t>
            </w:r>
            <w:r w:rsidRPr="000E7517">
              <w:rPr>
                <w:rFonts w:ascii="Times New Roman" w:hAnsi="Times New Roman"/>
                <w:sz w:val="24"/>
                <w:szCs w:val="24"/>
              </w:rPr>
              <w:t>у конкретных пациентов, по историям болезни, ситуационным задачам (Ситуационные задачи приводятся в ФОС)</w:t>
            </w:r>
          </w:p>
          <w:p w:rsidR="00F47E4E" w:rsidRPr="000E7517" w:rsidRDefault="00837AA6" w:rsidP="000E7517">
            <w:pPr>
              <w:spacing w:after="0" w:line="240" w:lineRule="auto"/>
              <w:jc w:val="both"/>
              <w:rPr>
                <w:rFonts w:ascii="Times New Roman" w:hAnsi="Times New Roman"/>
                <w:sz w:val="24"/>
                <w:szCs w:val="24"/>
              </w:rPr>
            </w:pPr>
            <w:r w:rsidRPr="00837AA6">
              <w:rPr>
                <w:rFonts w:ascii="Times New Roman" w:eastAsia="Calibri" w:hAnsi="Times New Roman"/>
                <w:sz w:val="24"/>
                <w:szCs w:val="24"/>
                <w:highlight w:val="yellow"/>
              </w:rPr>
              <w:t>Р</w:t>
            </w:r>
            <w:r w:rsidRPr="00837AA6">
              <w:rPr>
                <w:rFonts w:ascii="Times New Roman" w:eastAsia="Calibri" w:hAnsi="Times New Roman"/>
                <w:b/>
                <w:sz w:val="24"/>
                <w:szCs w:val="24"/>
                <w:highlight w:val="yellow"/>
              </w:rPr>
              <w:t>убежный</w:t>
            </w:r>
            <w:r>
              <w:rPr>
                <w:rFonts w:ascii="Times New Roman" w:eastAsia="Calibri" w:hAnsi="Times New Roman"/>
                <w:sz w:val="24"/>
                <w:szCs w:val="24"/>
              </w:rPr>
              <w:t xml:space="preserve"> </w:t>
            </w:r>
            <w:r w:rsidRPr="00837AA6">
              <w:rPr>
                <w:rFonts w:ascii="Times New Roman" w:eastAsia="Calibri" w:hAnsi="Times New Roman"/>
                <w:b/>
                <w:sz w:val="24"/>
                <w:szCs w:val="24"/>
                <w:highlight w:val="yellow"/>
              </w:rPr>
              <w:t xml:space="preserve">контроль: </w:t>
            </w:r>
            <w:r w:rsidR="00F47E4E" w:rsidRPr="00837AA6">
              <w:rPr>
                <w:rFonts w:ascii="Times New Roman" w:eastAsia="Calibri" w:hAnsi="Times New Roman"/>
                <w:b/>
                <w:sz w:val="24"/>
                <w:szCs w:val="24"/>
                <w:highlight w:val="yellow"/>
              </w:rPr>
              <w:t>Защита клинико-фармакологической карты</w:t>
            </w:r>
          </w:p>
        </w:tc>
      </w:tr>
      <w:tr w:rsidR="001132FE" w:rsidRPr="000E7517" w:rsidTr="00C35E02">
        <w:trPr>
          <w:jc w:val="center"/>
        </w:trPr>
        <w:tc>
          <w:tcPr>
            <w:tcW w:w="1086"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lastRenderedPageBreak/>
              <w:t>4</w:t>
            </w:r>
          </w:p>
        </w:tc>
        <w:tc>
          <w:tcPr>
            <w:tcW w:w="8485" w:type="dxa"/>
          </w:tcPr>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Заключительная часть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-подведение итогов занятия</w:t>
            </w:r>
          </w:p>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sz w:val="24"/>
                <w:szCs w:val="24"/>
              </w:rPr>
              <w:t>- выставление текущих оценок в учебный журнал</w:t>
            </w:r>
          </w:p>
          <w:p w:rsidR="001132FE" w:rsidRPr="000E7517" w:rsidRDefault="001132FE" w:rsidP="000E7517">
            <w:pPr>
              <w:spacing w:after="0" w:line="240" w:lineRule="auto"/>
              <w:jc w:val="both"/>
              <w:rPr>
                <w:rFonts w:ascii="Times New Roman" w:hAnsi="Times New Roman"/>
                <w:sz w:val="24"/>
                <w:szCs w:val="24"/>
              </w:rPr>
            </w:pPr>
          </w:p>
        </w:tc>
      </w:tr>
    </w:tbl>
    <w:p w:rsidR="001132FE" w:rsidRPr="000E7517" w:rsidRDefault="001132FE" w:rsidP="000E7517">
      <w:pPr>
        <w:spacing w:after="0" w:line="240" w:lineRule="auto"/>
        <w:jc w:val="both"/>
        <w:rPr>
          <w:rFonts w:ascii="Times New Roman" w:hAnsi="Times New Roman"/>
          <w:sz w:val="24"/>
          <w:szCs w:val="24"/>
        </w:rPr>
      </w:pPr>
      <w:r w:rsidRPr="000E7517">
        <w:rPr>
          <w:rFonts w:ascii="Times New Roman" w:hAnsi="Times New Roman"/>
          <w:b/>
          <w:sz w:val="24"/>
          <w:szCs w:val="24"/>
        </w:rPr>
        <w:t>5. Средства обучения</w:t>
      </w:r>
      <w:r w:rsidRPr="000E7517">
        <w:rPr>
          <w:rFonts w:ascii="Times New Roman" w:hAnsi="Times New Roman"/>
          <w:sz w:val="24"/>
          <w:szCs w:val="24"/>
        </w:rPr>
        <w:t xml:space="preserve">: </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дидактические </w:t>
      </w:r>
      <w:r w:rsidRPr="000E7517">
        <w:rPr>
          <w:rFonts w:ascii="Times New Roman" w:eastAsia="Calibri" w:hAnsi="Times New Roman"/>
          <w:sz w:val="24"/>
          <w:szCs w:val="24"/>
        </w:rPr>
        <w:t>натуральные объекты, мультимедийная презентация, включающая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hAnsi="Times New Roman"/>
          <w:sz w:val="24"/>
          <w:szCs w:val="24"/>
        </w:rPr>
        <w:t xml:space="preserve"> - материально-технические: </w:t>
      </w:r>
      <w:r w:rsidRPr="000E7517">
        <w:rPr>
          <w:rFonts w:ascii="Times New Roman" w:eastAsia="Calibri" w:hAnsi="Times New Roman"/>
          <w:sz w:val="24"/>
          <w:szCs w:val="24"/>
        </w:rPr>
        <w:t>ноутбук/компьютер, мультимедийный проектор, мел,</w:t>
      </w:r>
    </w:p>
    <w:p w:rsidR="001132FE" w:rsidRPr="000E7517" w:rsidRDefault="001132FE" w:rsidP="000E7517">
      <w:pPr>
        <w:autoSpaceDE w:val="0"/>
        <w:autoSpaceDN w:val="0"/>
        <w:adjustRightInd w:val="0"/>
        <w:spacing w:after="0" w:line="240" w:lineRule="auto"/>
        <w:jc w:val="both"/>
        <w:rPr>
          <w:rFonts w:ascii="Times New Roman" w:eastAsia="Calibri" w:hAnsi="Times New Roman"/>
          <w:sz w:val="24"/>
          <w:szCs w:val="24"/>
        </w:rPr>
      </w:pPr>
      <w:r w:rsidRPr="000E7517">
        <w:rPr>
          <w:rFonts w:ascii="Times New Roman" w:eastAsia="Calibri" w:hAnsi="Times New Roman"/>
          <w:sz w:val="24"/>
          <w:szCs w:val="24"/>
        </w:rPr>
        <w:t>экран, доска.</w:t>
      </w:r>
    </w:p>
    <w:p w:rsidR="00136B7E" w:rsidRPr="000E7517" w:rsidRDefault="00136B7E" w:rsidP="000E7517">
      <w:pPr>
        <w:spacing w:after="0" w:line="240" w:lineRule="auto"/>
        <w:ind w:firstLine="709"/>
        <w:jc w:val="both"/>
        <w:rPr>
          <w:rFonts w:ascii="Times New Roman" w:hAnsi="Times New Roman"/>
          <w:b/>
          <w:color w:val="000000"/>
          <w:sz w:val="28"/>
          <w:szCs w:val="28"/>
        </w:rPr>
      </w:pPr>
    </w:p>
    <w:sectPr w:rsidR="00136B7E" w:rsidRPr="000E751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951" w:rsidRDefault="00E27951" w:rsidP="00CF7355">
      <w:pPr>
        <w:spacing w:after="0" w:line="240" w:lineRule="auto"/>
      </w:pPr>
      <w:r>
        <w:separator/>
      </w:r>
    </w:p>
  </w:endnote>
  <w:endnote w:type="continuationSeparator" w:id="1">
    <w:p w:rsidR="00E27951" w:rsidRDefault="00E27951"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EE0BE4" w:rsidRDefault="00CF3123">
        <w:pPr>
          <w:pStyle w:val="aa"/>
          <w:jc w:val="right"/>
        </w:pPr>
        <w:r>
          <w:rPr>
            <w:noProof/>
          </w:rPr>
          <w:fldChar w:fldCharType="begin"/>
        </w:r>
        <w:r w:rsidR="00EE0BE4">
          <w:rPr>
            <w:noProof/>
          </w:rPr>
          <w:instrText>PAGE   \* MERGEFORMAT</w:instrText>
        </w:r>
        <w:r>
          <w:rPr>
            <w:noProof/>
          </w:rPr>
          <w:fldChar w:fldCharType="separate"/>
        </w:r>
        <w:r w:rsidR="00170166">
          <w:rPr>
            <w:noProof/>
          </w:rPr>
          <w:t>3</w:t>
        </w:r>
        <w:r>
          <w:rPr>
            <w:noProof/>
          </w:rPr>
          <w:fldChar w:fldCharType="end"/>
        </w:r>
      </w:p>
    </w:sdtContent>
  </w:sdt>
  <w:p w:rsidR="00EE0BE4" w:rsidRDefault="00EE0B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951" w:rsidRDefault="00E27951" w:rsidP="00CF7355">
      <w:pPr>
        <w:spacing w:after="0" w:line="240" w:lineRule="auto"/>
      </w:pPr>
      <w:r>
        <w:separator/>
      </w:r>
    </w:p>
  </w:footnote>
  <w:footnote w:type="continuationSeparator" w:id="1">
    <w:p w:rsidR="00E27951" w:rsidRDefault="00E27951"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F23"/>
    <w:multiLevelType w:val="singleLevel"/>
    <w:tmpl w:val="4B489254"/>
    <w:lvl w:ilvl="0">
      <w:start w:val="1"/>
      <w:numFmt w:val="decimal"/>
      <w:lvlText w:val="%1."/>
      <w:legacy w:legacy="1" w:legacySpace="0" w:legacyIndent="360"/>
      <w:lvlJc w:val="left"/>
      <w:rPr>
        <w:rFonts w:ascii="Times New Roman" w:hAnsi="Times New Roman" w:cs="Times New Roman" w:hint="default"/>
      </w:r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0C3024"/>
    <w:multiLevelType w:val="hybridMultilevel"/>
    <w:tmpl w:val="95FECF5C"/>
    <w:lvl w:ilvl="0" w:tplc="BEFC73BC">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
    <w:nsid w:val="10BB7662"/>
    <w:multiLevelType w:val="hybridMultilevel"/>
    <w:tmpl w:val="D1BCD71A"/>
    <w:lvl w:ilvl="0" w:tplc="7A883012">
      <w:start w:val="1"/>
      <w:numFmt w:val="decimal"/>
      <w:lvlText w:val="%1."/>
      <w:lvlJc w:val="left"/>
      <w:pPr>
        <w:ind w:left="1070" w:hanging="360"/>
      </w:pPr>
      <w:rPr>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3F100F3"/>
    <w:multiLevelType w:val="multilevel"/>
    <w:tmpl w:val="517C99BA"/>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0D545C"/>
    <w:multiLevelType w:val="hybridMultilevel"/>
    <w:tmpl w:val="29F28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416C0"/>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5422F41"/>
    <w:multiLevelType w:val="hybridMultilevel"/>
    <w:tmpl w:val="647ED526"/>
    <w:lvl w:ilvl="0" w:tplc="EC6EDCD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82844EC"/>
    <w:multiLevelType w:val="hybridMultilevel"/>
    <w:tmpl w:val="CE867ECA"/>
    <w:lvl w:ilvl="0" w:tplc="11F8DF36">
      <w:start w:val="1"/>
      <w:numFmt w:val="decimal"/>
      <w:lvlText w:val="%1."/>
      <w:lvlJc w:val="left"/>
      <w:pPr>
        <w:ind w:left="-636" w:hanging="360"/>
      </w:pPr>
      <w:rPr>
        <w:rFonts w:hint="default"/>
        <w:sz w:val="24"/>
        <w:szCs w:val="24"/>
      </w:rPr>
    </w:lvl>
    <w:lvl w:ilvl="1" w:tplc="04190019" w:tentative="1">
      <w:start w:val="1"/>
      <w:numFmt w:val="lowerLetter"/>
      <w:lvlText w:val="%2."/>
      <w:lvlJc w:val="left"/>
      <w:pPr>
        <w:ind w:left="84" w:hanging="360"/>
      </w:pPr>
    </w:lvl>
    <w:lvl w:ilvl="2" w:tplc="0419001B" w:tentative="1">
      <w:start w:val="1"/>
      <w:numFmt w:val="lowerRoman"/>
      <w:lvlText w:val="%3."/>
      <w:lvlJc w:val="right"/>
      <w:pPr>
        <w:ind w:left="804" w:hanging="180"/>
      </w:pPr>
    </w:lvl>
    <w:lvl w:ilvl="3" w:tplc="0419000F" w:tentative="1">
      <w:start w:val="1"/>
      <w:numFmt w:val="decimal"/>
      <w:lvlText w:val="%4."/>
      <w:lvlJc w:val="left"/>
      <w:pPr>
        <w:ind w:left="1524" w:hanging="360"/>
      </w:pPr>
    </w:lvl>
    <w:lvl w:ilvl="4" w:tplc="04190019" w:tentative="1">
      <w:start w:val="1"/>
      <w:numFmt w:val="lowerLetter"/>
      <w:lvlText w:val="%5."/>
      <w:lvlJc w:val="left"/>
      <w:pPr>
        <w:ind w:left="2244" w:hanging="360"/>
      </w:pPr>
    </w:lvl>
    <w:lvl w:ilvl="5" w:tplc="0419001B" w:tentative="1">
      <w:start w:val="1"/>
      <w:numFmt w:val="lowerRoman"/>
      <w:lvlText w:val="%6."/>
      <w:lvlJc w:val="right"/>
      <w:pPr>
        <w:ind w:left="2964" w:hanging="180"/>
      </w:pPr>
    </w:lvl>
    <w:lvl w:ilvl="6" w:tplc="0419000F" w:tentative="1">
      <w:start w:val="1"/>
      <w:numFmt w:val="decimal"/>
      <w:lvlText w:val="%7."/>
      <w:lvlJc w:val="left"/>
      <w:pPr>
        <w:ind w:left="3684" w:hanging="360"/>
      </w:pPr>
    </w:lvl>
    <w:lvl w:ilvl="7" w:tplc="04190019" w:tentative="1">
      <w:start w:val="1"/>
      <w:numFmt w:val="lowerLetter"/>
      <w:lvlText w:val="%8."/>
      <w:lvlJc w:val="left"/>
      <w:pPr>
        <w:ind w:left="4404" w:hanging="360"/>
      </w:pPr>
    </w:lvl>
    <w:lvl w:ilvl="8" w:tplc="0419001B" w:tentative="1">
      <w:start w:val="1"/>
      <w:numFmt w:val="lowerRoman"/>
      <w:lvlText w:val="%9."/>
      <w:lvlJc w:val="right"/>
      <w:pPr>
        <w:ind w:left="5124" w:hanging="180"/>
      </w:pPr>
    </w:lvl>
  </w:abstractNum>
  <w:abstractNum w:abstractNumId="11">
    <w:nsid w:val="5BCC7986"/>
    <w:multiLevelType w:val="hybridMultilevel"/>
    <w:tmpl w:val="FE92D71C"/>
    <w:lvl w:ilvl="0" w:tplc="D1FAF83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D407241"/>
    <w:multiLevelType w:val="hybridMultilevel"/>
    <w:tmpl w:val="11CAF19E"/>
    <w:lvl w:ilvl="0" w:tplc="8196D494">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811296"/>
    <w:multiLevelType w:val="hybridMultilevel"/>
    <w:tmpl w:val="617E981E"/>
    <w:lvl w:ilvl="0" w:tplc="81B8D494">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F69EE"/>
    <w:multiLevelType w:val="hybridMultilevel"/>
    <w:tmpl w:val="48788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12"/>
  </w:num>
  <w:num w:numId="5">
    <w:abstractNumId w:val="2"/>
  </w:num>
  <w:num w:numId="6">
    <w:abstractNumId w:val="11"/>
  </w:num>
  <w:num w:numId="7">
    <w:abstractNumId w:val="10"/>
  </w:num>
  <w:num w:numId="8">
    <w:abstractNumId w:val="9"/>
  </w:num>
  <w:num w:numId="9">
    <w:abstractNumId w:val="8"/>
  </w:num>
  <w:num w:numId="10">
    <w:abstractNumId w:val="6"/>
  </w:num>
  <w:num w:numId="11">
    <w:abstractNumId w:val="3"/>
  </w:num>
  <w:num w:numId="12">
    <w:abstractNumId w:val="13"/>
  </w:num>
  <w:num w:numId="13">
    <w:abstractNumId w:val="14"/>
  </w:num>
  <w:num w:numId="14">
    <w:abstractNumId w:val="15"/>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A55"/>
    <w:rsid w:val="0000640F"/>
    <w:rsid w:val="00011EF4"/>
    <w:rsid w:val="000759D6"/>
    <w:rsid w:val="00094D9B"/>
    <w:rsid w:val="000E7517"/>
    <w:rsid w:val="000F0655"/>
    <w:rsid w:val="00104C6C"/>
    <w:rsid w:val="001132FE"/>
    <w:rsid w:val="00136B7E"/>
    <w:rsid w:val="00170166"/>
    <w:rsid w:val="00181665"/>
    <w:rsid w:val="001C4FC1"/>
    <w:rsid w:val="002648DD"/>
    <w:rsid w:val="002749B5"/>
    <w:rsid w:val="0028065F"/>
    <w:rsid w:val="002B5FA7"/>
    <w:rsid w:val="002C343A"/>
    <w:rsid w:val="00305C98"/>
    <w:rsid w:val="00321A77"/>
    <w:rsid w:val="003314E4"/>
    <w:rsid w:val="003812C9"/>
    <w:rsid w:val="003A1373"/>
    <w:rsid w:val="003A7817"/>
    <w:rsid w:val="003E6B13"/>
    <w:rsid w:val="004674B8"/>
    <w:rsid w:val="004711E5"/>
    <w:rsid w:val="004A3155"/>
    <w:rsid w:val="004E57A9"/>
    <w:rsid w:val="00510542"/>
    <w:rsid w:val="00511905"/>
    <w:rsid w:val="00582F51"/>
    <w:rsid w:val="00586A55"/>
    <w:rsid w:val="005913A0"/>
    <w:rsid w:val="00603FB5"/>
    <w:rsid w:val="00616B40"/>
    <w:rsid w:val="00700D74"/>
    <w:rsid w:val="00705DDC"/>
    <w:rsid w:val="007311EE"/>
    <w:rsid w:val="0075623B"/>
    <w:rsid w:val="00774A23"/>
    <w:rsid w:val="0079716A"/>
    <w:rsid w:val="007B4BFA"/>
    <w:rsid w:val="0080081F"/>
    <w:rsid w:val="008063C7"/>
    <w:rsid w:val="00837AA6"/>
    <w:rsid w:val="008A7578"/>
    <w:rsid w:val="008F70B9"/>
    <w:rsid w:val="00951144"/>
    <w:rsid w:val="009C18F0"/>
    <w:rsid w:val="00A2013E"/>
    <w:rsid w:val="00A45FDC"/>
    <w:rsid w:val="00A97DF5"/>
    <w:rsid w:val="00AC7A33"/>
    <w:rsid w:val="00AE75A9"/>
    <w:rsid w:val="00AF5C8B"/>
    <w:rsid w:val="00B1318D"/>
    <w:rsid w:val="00BB0C20"/>
    <w:rsid w:val="00BB287E"/>
    <w:rsid w:val="00BB4357"/>
    <w:rsid w:val="00BD661B"/>
    <w:rsid w:val="00C05E63"/>
    <w:rsid w:val="00C33FB9"/>
    <w:rsid w:val="00C35E02"/>
    <w:rsid w:val="00CF3123"/>
    <w:rsid w:val="00CF7355"/>
    <w:rsid w:val="00D0232C"/>
    <w:rsid w:val="00D3195F"/>
    <w:rsid w:val="00D34619"/>
    <w:rsid w:val="00DA1FE4"/>
    <w:rsid w:val="00DD12CA"/>
    <w:rsid w:val="00E27951"/>
    <w:rsid w:val="00E72595"/>
    <w:rsid w:val="00EE0BE4"/>
    <w:rsid w:val="00F156F8"/>
    <w:rsid w:val="00F47E4E"/>
    <w:rsid w:val="00F5506A"/>
    <w:rsid w:val="00F90711"/>
    <w:rsid w:val="00FA1973"/>
    <w:rsid w:val="00FA5D02"/>
    <w:rsid w:val="00FD268C"/>
    <w:rsid w:val="00FD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qFormat/>
    <w:rsid w:val="001132FE"/>
    <w:pPr>
      <w:keepNext/>
      <w:spacing w:after="0" w:line="240" w:lineRule="auto"/>
      <w:jc w:val="both"/>
      <w:outlineLvl w:val="0"/>
    </w:pPr>
    <w:rPr>
      <w:rFonts w:ascii="Times New Roman" w:eastAsia="Calibri" w:hAnsi="Times New Roman"/>
      <w:sz w:val="20"/>
      <w:szCs w:val="20"/>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qFormat/>
    <w:rsid w:val="001132FE"/>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1132FE"/>
    <w:pPr>
      <w:spacing w:before="240" w:after="60" w:line="240" w:lineRule="auto"/>
      <w:outlineLvl w:val="6"/>
    </w:pPr>
    <w:rPr>
      <w:rFonts w:ascii="Times New Roman" w:eastAsia="Calibri"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C33FB9"/>
    <w:rPr>
      <w:rFonts w:ascii="Segoe UI" w:eastAsia="Times New Roman" w:hAnsi="Segoe UI" w:cs="Segoe UI"/>
      <w:sz w:val="18"/>
      <w:szCs w:val="18"/>
      <w:lang w:eastAsia="ru-RU"/>
    </w:rPr>
  </w:style>
  <w:style w:type="paragraph" w:styleId="a8">
    <w:name w:val="header"/>
    <w:basedOn w:val="a"/>
    <w:link w:val="a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1">
    <w:name w:val="Нет списка1"/>
    <w:next w:val="a2"/>
    <w:uiPriority w:val="99"/>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rsid w:val="001132FE"/>
    <w:rPr>
      <w:rFonts w:ascii="Times New Roman" w:eastAsia="Calibri" w:hAnsi="Times New Roman" w:cs="Times New Roman"/>
      <w:sz w:val="20"/>
      <w:szCs w:val="20"/>
      <w:lang w:eastAsia="ru-RU"/>
    </w:rPr>
  </w:style>
  <w:style w:type="character" w:customStyle="1" w:styleId="40">
    <w:name w:val="Заголовок 4 Знак"/>
    <w:basedOn w:val="a0"/>
    <w:link w:val="4"/>
    <w:rsid w:val="001132F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132FE"/>
    <w:rPr>
      <w:rFonts w:ascii="Times New Roman" w:eastAsia="Calibri" w:hAnsi="Times New Roman" w:cs="Times New Roman"/>
      <w:sz w:val="24"/>
      <w:szCs w:val="24"/>
    </w:rPr>
  </w:style>
  <w:style w:type="paragraph" w:customStyle="1" w:styleId="12">
    <w:name w:val="Абзац списка1"/>
    <w:basedOn w:val="a"/>
    <w:rsid w:val="001132FE"/>
    <w:pPr>
      <w:ind w:left="720"/>
      <w:contextualSpacing/>
    </w:pPr>
    <w:rPr>
      <w:lang w:eastAsia="en-US"/>
    </w:rPr>
  </w:style>
  <w:style w:type="paragraph" w:styleId="af">
    <w:name w:val="Body Text"/>
    <w:basedOn w:val="a"/>
    <w:link w:val="af0"/>
    <w:rsid w:val="001132FE"/>
    <w:pPr>
      <w:spacing w:after="120" w:line="240" w:lineRule="auto"/>
    </w:pPr>
    <w:rPr>
      <w:rFonts w:ascii="Times New Roman" w:eastAsia="Calibri" w:hAnsi="Times New Roman"/>
      <w:sz w:val="24"/>
      <w:szCs w:val="24"/>
      <w:lang w:eastAsia="en-US"/>
    </w:rPr>
  </w:style>
  <w:style w:type="character" w:customStyle="1" w:styleId="af0">
    <w:name w:val="Основной текст Знак"/>
    <w:basedOn w:val="a0"/>
    <w:link w:val="af"/>
    <w:rsid w:val="001132FE"/>
    <w:rPr>
      <w:rFonts w:ascii="Times New Roman" w:eastAsia="Calibri" w:hAnsi="Times New Roman" w:cs="Times New Roman"/>
      <w:sz w:val="24"/>
      <w:szCs w:val="24"/>
    </w:rPr>
  </w:style>
  <w:style w:type="table" w:styleId="af1">
    <w:name w:val="Table Grid"/>
    <w:basedOn w:val="a1"/>
    <w:rsid w:val="001132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w:basedOn w:val="a"/>
    <w:rsid w:val="001132F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1132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basedOn w:val="a0"/>
    <w:rsid w:val="001132FE"/>
    <w:rPr>
      <w:rFonts w:ascii="Constantia" w:hAnsi="Constantia" w:cs="Times New Roman"/>
      <w:b/>
      <w:bCs/>
      <w:sz w:val="20"/>
      <w:szCs w:val="20"/>
    </w:rPr>
  </w:style>
  <w:style w:type="paragraph" w:customStyle="1" w:styleId="Style4">
    <w:name w:val="Style4"/>
    <w:basedOn w:val="a"/>
    <w:rsid w:val="001132FE"/>
    <w:pPr>
      <w:widowControl w:val="0"/>
      <w:autoSpaceDE w:val="0"/>
      <w:autoSpaceDN w:val="0"/>
      <w:adjustRightInd w:val="0"/>
      <w:spacing w:after="0" w:line="259" w:lineRule="exact"/>
      <w:jc w:val="both"/>
    </w:pPr>
    <w:rPr>
      <w:rFonts w:ascii="Century Schoolbook" w:hAnsi="Century Schoolbook"/>
      <w:sz w:val="20"/>
      <w:szCs w:val="24"/>
    </w:rPr>
  </w:style>
  <w:style w:type="character" w:customStyle="1" w:styleId="hissue">
    <w:name w:val="hissue"/>
    <w:basedOn w:val="a0"/>
    <w:rsid w:val="001132FE"/>
  </w:style>
  <w:style w:type="paragraph" w:customStyle="1" w:styleId="13">
    <w:name w:val="Обычный1"/>
    <w:rsid w:val="001132FE"/>
    <w:pPr>
      <w:widowControl w:val="0"/>
      <w:spacing w:after="0" w:line="240" w:lineRule="auto"/>
      <w:ind w:firstLine="420"/>
    </w:pPr>
    <w:rPr>
      <w:rFonts w:ascii="Times New Roman" w:eastAsia="Times New Roman" w:hAnsi="Times New Roman" w:cs="Times New Roman"/>
      <w:snapToGrid w:val="0"/>
      <w:sz w:val="16"/>
      <w:szCs w:val="20"/>
      <w:lang w:eastAsia="ru-RU"/>
    </w:rPr>
  </w:style>
  <w:style w:type="paragraph" w:customStyle="1" w:styleId="Style3">
    <w:name w:val="Style3"/>
    <w:basedOn w:val="a"/>
    <w:uiPriority w:val="99"/>
    <w:rsid w:val="001132FE"/>
    <w:pPr>
      <w:widowControl w:val="0"/>
      <w:autoSpaceDE w:val="0"/>
      <w:autoSpaceDN w:val="0"/>
      <w:adjustRightInd w:val="0"/>
      <w:spacing w:after="0" w:line="259" w:lineRule="exact"/>
      <w:ind w:firstLine="413"/>
      <w:jc w:val="both"/>
    </w:pPr>
    <w:rPr>
      <w:rFonts w:ascii="Century Schoolbook" w:hAnsi="Century Schoolbook"/>
      <w:sz w:val="20"/>
      <w:szCs w:val="24"/>
    </w:rPr>
  </w:style>
  <w:style w:type="character" w:customStyle="1" w:styleId="613">
    <w:name w:val="Основной текст (6) + 13"/>
    <w:aliases w:val="5 pt11"/>
    <w:rsid w:val="001132FE"/>
    <w:rPr>
      <w:sz w:val="27"/>
      <w:szCs w:val="27"/>
      <w:shd w:val="clear" w:color="auto" w:fill="FFFFFF"/>
    </w:rPr>
  </w:style>
  <w:style w:type="paragraph" w:customStyle="1" w:styleId="af3">
    <w:name w:val="Для таблиц"/>
    <w:basedOn w:val="a"/>
    <w:uiPriority w:val="99"/>
    <w:rsid w:val="001132FE"/>
    <w:pPr>
      <w:spacing w:after="0" w:line="240" w:lineRule="auto"/>
    </w:pPr>
    <w:rPr>
      <w:rFonts w:ascii="Times New Roman" w:hAnsi="Times New Roman"/>
      <w:sz w:val="24"/>
      <w:szCs w:val="24"/>
    </w:rPr>
  </w:style>
  <w:style w:type="paragraph" w:customStyle="1" w:styleId="af4">
    <w:name w:val="Стиль"/>
    <w:rsid w:val="00113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1"/>
    <w:rsid w:val="001132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писок с точками"/>
    <w:basedOn w:val="a"/>
    <w:rsid w:val="001132FE"/>
    <w:pPr>
      <w:tabs>
        <w:tab w:val="num" w:pos="756"/>
      </w:tabs>
      <w:spacing w:after="0" w:line="312" w:lineRule="auto"/>
      <w:ind w:left="756" w:hanging="360"/>
      <w:jc w:val="both"/>
    </w:pPr>
    <w:rPr>
      <w:rFonts w:ascii="Times New Roman" w:hAnsi="Times New Roman"/>
      <w:sz w:val="24"/>
      <w:szCs w:val="24"/>
    </w:rPr>
  </w:style>
  <w:style w:type="paragraph" w:customStyle="1" w:styleId="ConsPlusNormal">
    <w:name w:val="ConsPlusNormal"/>
    <w:uiPriority w:val="99"/>
    <w:rsid w:val="00113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uiPriority w:val="99"/>
    <w:rsid w:val="001132FE"/>
    <w:pPr>
      <w:widowControl w:val="0"/>
      <w:autoSpaceDE w:val="0"/>
      <w:autoSpaceDN w:val="0"/>
      <w:adjustRightInd w:val="0"/>
      <w:spacing w:after="0" w:line="240" w:lineRule="auto"/>
    </w:pPr>
    <w:rPr>
      <w:rFonts w:ascii="Century Schoolbook" w:hAnsi="Century Schoolbook"/>
      <w:sz w:val="20"/>
      <w:szCs w:val="24"/>
    </w:rPr>
  </w:style>
  <w:style w:type="character" w:customStyle="1" w:styleId="FontStyle13">
    <w:name w:val="Font Style13"/>
    <w:basedOn w:val="a0"/>
    <w:uiPriority w:val="99"/>
    <w:rsid w:val="001132FE"/>
    <w:rPr>
      <w:rFonts w:ascii="Cambria" w:hAnsi="Cambria" w:cs="Times New Roman"/>
      <w:spacing w:val="20"/>
      <w:sz w:val="20"/>
      <w:szCs w:val="20"/>
    </w:rPr>
  </w:style>
  <w:style w:type="paragraph" w:customStyle="1" w:styleId="ConsPlusNonformat">
    <w:name w:val="ConsPlusNonformat"/>
    <w:uiPriority w:val="99"/>
    <w:rsid w:val="00113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rsid w:val="001132FE"/>
    <w:rPr>
      <w:color w:val="0000FF"/>
      <w:u w:val="single"/>
    </w:rPr>
  </w:style>
</w:styles>
</file>

<file path=word/webSettings.xml><?xml version="1.0" encoding="utf-8"?>
<w:webSettings xmlns:r="http://schemas.openxmlformats.org/officeDocument/2006/relationships" xmlns:w="http://schemas.openxmlformats.org/wordprocessingml/2006/main">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CD91-5365-4F8C-9177-109F34C5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14628</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Госпитальная терапия</cp:lastModifiedBy>
  <cp:revision>2</cp:revision>
  <cp:lastPrinted>2019-02-05T10:00:00Z</cp:lastPrinted>
  <dcterms:created xsi:type="dcterms:W3CDTF">2019-04-09T07:09:00Z</dcterms:created>
  <dcterms:modified xsi:type="dcterms:W3CDTF">2019-04-09T07:09:00Z</dcterms:modified>
</cp:coreProperties>
</file>